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tabs>
          <w:tab w:val="left" w:pos="425"/>
          <w:tab w:val="left" w:pos="4265"/>
          <w:tab w:val="left" w:pos="5225"/>
        </w:tabs>
        <w:jc w:val="center"/>
        <w:rPr>
          <w:rFonts w:hint="eastAsia"/>
          <w:highlight w:val="none"/>
        </w:rPr>
      </w:pPr>
      <w:bookmarkStart w:id="0" w:name="_Toc29726"/>
      <w:r>
        <w:rPr>
          <w:rFonts w:hint="eastAsia" w:cs="宋体"/>
          <w:highlight w:val="none"/>
          <w:lang w:eastAsia="zh-CN"/>
        </w:rPr>
        <w:t>小型车床精密旋转轴系统</w:t>
      </w:r>
      <w:r>
        <w:rPr>
          <w:rFonts w:hint="eastAsia" w:cs="宋体"/>
          <w:highlight w:val="none"/>
          <w:lang w:val="en-US" w:eastAsia="zh-CN"/>
        </w:rPr>
        <w:t>询比项目</w:t>
      </w:r>
      <w:r>
        <w:rPr>
          <w:rFonts w:hint="eastAsia"/>
          <w:highlight w:val="none"/>
        </w:rPr>
        <w:t>技术规格</w:t>
      </w:r>
      <w:bookmarkEnd w:id="0"/>
    </w:p>
    <w:p>
      <w:pPr>
        <w:pStyle w:val="6"/>
        <w:ind w:firstLine="480"/>
        <w:rPr>
          <w:rFonts w:ascii="Arial" w:hAnsi="Arial" w:cs="Arial"/>
          <w:sz w:val="24"/>
          <w:szCs w:val="28"/>
          <w:highlight w:val="none"/>
        </w:rPr>
      </w:pPr>
      <w:bookmarkStart w:id="1" w:name="bookmark0"/>
      <w:r>
        <w:rPr>
          <w:rFonts w:ascii="Arial" w:hAnsi="Arial" w:cs="Arial"/>
          <w:sz w:val="24"/>
          <w:szCs w:val="28"/>
          <w:highlight w:val="none"/>
        </w:rPr>
        <w:t>（注：本采购技术文件中的标★</w:t>
      </w:r>
      <w:r>
        <w:rPr>
          <w:rFonts w:hint="eastAsia" w:ascii="Arial" w:hAnsi="Arial" w:cs="Arial"/>
          <w:sz w:val="24"/>
          <w:szCs w:val="28"/>
          <w:highlight w:val="none"/>
        </w:rPr>
        <w:t>或标实质性要求的</w:t>
      </w:r>
      <w:r>
        <w:rPr>
          <w:rFonts w:ascii="Arial" w:hAnsi="Arial" w:cs="Arial"/>
          <w:sz w:val="24"/>
          <w:szCs w:val="28"/>
          <w:highlight w:val="none"/>
        </w:rPr>
        <w:t>项</w:t>
      </w:r>
      <w:bookmarkStart w:id="145" w:name="_GoBack"/>
      <w:bookmarkEnd w:id="145"/>
      <w:r>
        <w:rPr>
          <w:rFonts w:ascii="Arial" w:hAnsi="Arial" w:cs="Arial"/>
          <w:sz w:val="24"/>
          <w:szCs w:val="28"/>
          <w:highlight w:val="none"/>
        </w:rPr>
        <w:t>为供应商投标时必须满足的要求，有任何负偏离或不响应其响应文件作无效处理。</w:t>
      </w:r>
      <w:r>
        <w:rPr>
          <w:rFonts w:hint="eastAsia" w:ascii="Arial" w:hAnsi="Arial" w:cs="Arial"/>
          <w:sz w:val="24"/>
          <w:szCs w:val="28"/>
          <w:highlight w:val="none"/>
        </w:rPr>
        <w:t>本技术规格中若存在相关产品的具体品牌、型号，均不作为指定要求，而仅为技术水平、产品品质的客观参考。</w:t>
      </w:r>
      <w:r>
        <w:rPr>
          <w:rFonts w:ascii="Arial" w:hAnsi="Arial" w:cs="Arial"/>
          <w:sz w:val="24"/>
          <w:szCs w:val="28"/>
          <w:highlight w:val="none"/>
        </w:rPr>
        <w:t>）</w:t>
      </w:r>
    </w:p>
    <w:bookmarkEnd w:id="1"/>
    <w:p>
      <w:pPr>
        <w:pStyle w:val="7"/>
        <w:keepNext w:val="0"/>
        <w:keepLines w:val="0"/>
        <w:pageBreakBefore w:val="0"/>
        <w:numPr>
          <w:ilvl w:val="0"/>
          <w:numId w:val="1"/>
        </w:numPr>
        <w:kinsoku/>
        <w:wordWrap/>
        <w:overflowPunct/>
        <w:topLinePunct w:val="0"/>
        <w:autoSpaceDE/>
        <w:autoSpaceDN/>
        <w:bidi w:val="0"/>
        <w:adjustRightInd/>
        <w:spacing w:afterLines="0" w:line="360" w:lineRule="auto"/>
        <w:ind w:left="482" w:hanging="482" w:hangingChars="200"/>
        <w:textAlignment w:val="auto"/>
        <w:rPr>
          <w:sz w:val="24"/>
          <w:szCs w:val="24"/>
          <w:highlight w:val="none"/>
        </w:rPr>
      </w:pPr>
      <w:bookmarkStart w:id="2" w:name="_Toc59609002"/>
      <w:bookmarkStart w:id="3" w:name="_Toc50364619"/>
      <w:bookmarkStart w:id="4" w:name="_Toc61596328"/>
      <w:bookmarkStart w:id="5" w:name="_Toc41291374"/>
      <w:r>
        <w:rPr>
          <w:sz w:val="24"/>
          <w:szCs w:val="24"/>
          <w:highlight w:val="none"/>
        </w:rPr>
        <w:t>概述</w:t>
      </w:r>
      <w:bookmarkEnd w:id="2"/>
      <w:bookmarkEnd w:id="3"/>
      <w:bookmarkEnd w:id="4"/>
    </w:p>
    <w:p>
      <w:pPr>
        <w:pStyle w:val="7"/>
        <w:keepNext w:val="0"/>
        <w:keepLines w:val="0"/>
        <w:pageBreakBefore w:val="0"/>
        <w:kinsoku/>
        <w:wordWrap/>
        <w:overflowPunct/>
        <w:topLinePunct w:val="0"/>
        <w:autoSpaceDE/>
        <w:autoSpaceDN/>
        <w:bidi w:val="0"/>
        <w:adjustRightInd/>
        <w:spacing w:afterLines="0" w:line="360" w:lineRule="auto"/>
        <w:ind w:left="482" w:firstLine="480" w:firstLineChars="200"/>
        <w:jc w:val="both"/>
        <w:textAlignment w:val="auto"/>
        <w:outlineLvl w:val="9"/>
        <w:rPr>
          <w:b w:val="0"/>
          <w:sz w:val="24"/>
          <w:szCs w:val="24"/>
          <w:highlight w:val="none"/>
        </w:rPr>
      </w:pPr>
      <w:bookmarkStart w:id="6" w:name="_Toc59609621"/>
      <w:bookmarkStart w:id="7" w:name="_Toc59609003"/>
      <w:r>
        <w:rPr>
          <w:rFonts w:hint="eastAsia"/>
          <w:b w:val="0"/>
          <w:sz w:val="24"/>
          <w:szCs w:val="24"/>
          <w:highlight w:val="none"/>
        </w:rPr>
        <w:t>本技术要求适用于“</w:t>
      </w:r>
      <w:r>
        <w:rPr>
          <w:rFonts w:hint="eastAsia"/>
          <w:b w:val="0"/>
          <w:sz w:val="24"/>
          <w:szCs w:val="24"/>
          <w:highlight w:val="none"/>
          <w:lang w:val="en-US" w:eastAsia="zh-CN"/>
        </w:rPr>
        <w:t>小型</w:t>
      </w:r>
      <w:r>
        <w:rPr>
          <w:rFonts w:hint="eastAsia"/>
          <w:b w:val="0"/>
          <w:sz w:val="24"/>
          <w:szCs w:val="24"/>
          <w:highlight w:val="none"/>
        </w:rPr>
        <w:t>车床精密旋转轴系统”项目的生产和验收</w:t>
      </w:r>
      <w:bookmarkEnd w:id="6"/>
      <w:bookmarkEnd w:id="7"/>
      <w:r>
        <w:rPr>
          <w:rFonts w:hint="eastAsia"/>
          <w:b w:val="0"/>
          <w:sz w:val="24"/>
          <w:szCs w:val="24"/>
          <w:highlight w:val="none"/>
        </w:rPr>
        <w:t>。</w:t>
      </w:r>
    </w:p>
    <w:p>
      <w:pPr>
        <w:pStyle w:val="7"/>
        <w:keepNext w:val="0"/>
        <w:keepLines w:val="0"/>
        <w:pageBreakBefore w:val="0"/>
        <w:numPr>
          <w:ilvl w:val="0"/>
          <w:numId w:val="1"/>
        </w:numPr>
        <w:kinsoku/>
        <w:wordWrap/>
        <w:overflowPunct/>
        <w:topLinePunct w:val="0"/>
        <w:autoSpaceDE/>
        <w:autoSpaceDN/>
        <w:bidi w:val="0"/>
        <w:adjustRightInd/>
        <w:spacing w:afterLines="0" w:line="360" w:lineRule="auto"/>
        <w:ind w:left="482" w:hanging="482" w:hangingChars="200"/>
        <w:textAlignment w:val="auto"/>
        <w:rPr>
          <w:sz w:val="24"/>
          <w:szCs w:val="24"/>
          <w:highlight w:val="none"/>
        </w:rPr>
      </w:pPr>
      <w:bookmarkStart w:id="8" w:name="_Toc496483903"/>
      <w:bookmarkStart w:id="9" w:name="_Toc48813018"/>
      <w:bookmarkStart w:id="10" w:name="_Toc50364669"/>
      <w:bookmarkStart w:id="11" w:name="_Toc61596329"/>
      <w:bookmarkStart w:id="12" w:name="_Toc34828244"/>
      <w:bookmarkStart w:id="13" w:name="_Toc40707900"/>
      <w:r>
        <w:rPr>
          <w:rFonts w:hint="eastAsia"/>
          <w:sz w:val="24"/>
          <w:szCs w:val="24"/>
          <w:highlight w:val="none"/>
        </w:rPr>
        <w:t>精密旋转轴</w:t>
      </w:r>
      <w:r>
        <w:rPr>
          <w:sz w:val="24"/>
          <w:szCs w:val="24"/>
          <w:highlight w:val="none"/>
        </w:rPr>
        <w:t>功能及技术参数</w:t>
      </w:r>
      <w:bookmarkEnd w:id="8"/>
      <w:bookmarkEnd w:id="9"/>
      <w:bookmarkEnd w:id="10"/>
      <w:bookmarkEnd w:id="11"/>
    </w:p>
    <w:p>
      <w:pPr>
        <w:pStyle w:val="8"/>
        <w:keepNext w:val="0"/>
        <w:keepLines w:val="0"/>
        <w:pageBreakBefore w:val="0"/>
        <w:numPr>
          <w:ilvl w:val="0"/>
          <w:numId w:val="2"/>
        </w:numPr>
        <w:kinsoku/>
        <w:wordWrap/>
        <w:overflowPunct/>
        <w:topLinePunct w:val="0"/>
        <w:autoSpaceDE/>
        <w:autoSpaceDN/>
        <w:bidi w:val="0"/>
        <w:adjustRightInd/>
        <w:spacing w:afterLines="0" w:line="360" w:lineRule="auto"/>
        <w:ind w:left="482" w:hanging="482" w:hangingChars="200"/>
        <w:textAlignment w:val="auto"/>
        <w:rPr>
          <w:sz w:val="24"/>
          <w:szCs w:val="24"/>
          <w:highlight w:val="none"/>
        </w:rPr>
      </w:pPr>
      <w:bookmarkStart w:id="14" w:name="_Toc48813019"/>
      <w:bookmarkStart w:id="15" w:name="_Toc61596330"/>
      <w:bookmarkStart w:id="16" w:name="_Toc50364670"/>
      <w:r>
        <w:rPr>
          <w:sz w:val="24"/>
          <w:szCs w:val="24"/>
          <w:highlight w:val="none"/>
        </w:rPr>
        <w:t>设备组成和功能介绍</w:t>
      </w:r>
      <w:bookmarkEnd w:id="14"/>
      <w:bookmarkEnd w:id="15"/>
      <w:bookmarkEnd w:id="16"/>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bCs/>
          <w:sz w:val="24"/>
          <w:szCs w:val="24"/>
          <w:highlight w:val="none"/>
        </w:rPr>
      </w:pPr>
      <w:bookmarkStart w:id="17" w:name="_Toc59609626"/>
      <w:bookmarkStart w:id="18" w:name="_Toc59609008"/>
      <w:r>
        <w:rPr>
          <w:rFonts w:hint="eastAsia"/>
          <w:b w:val="0"/>
          <w:bCs/>
          <w:sz w:val="24"/>
          <w:szCs w:val="24"/>
          <w:highlight w:val="none"/>
        </w:rPr>
        <w:t>小型车床精密旋转轴系统外协需</w:t>
      </w:r>
      <w:r>
        <w:rPr>
          <w:b w:val="0"/>
          <w:bCs/>
          <w:sz w:val="24"/>
          <w:szCs w:val="24"/>
          <w:highlight w:val="none"/>
        </w:rPr>
        <w:t>包括精密旋转轴</w:t>
      </w:r>
      <w:r>
        <w:rPr>
          <w:rFonts w:hint="eastAsia"/>
          <w:b w:val="0"/>
          <w:sz w:val="24"/>
          <w:szCs w:val="24"/>
          <w:highlight w:val="none"/>
        </w:rPr>
        <w:t>气体静压轴承</w:t>
      </w:r>
      <w:r>
        <w:rPr>
          <w:b w:val="0"/>
          <w:bCs/>
          <w:sz w:val="24"/>
          <w:szCs w:val="24"/>
          <w:highlight w:val="none"/>
        </w:rPr>
        <w:t>、</w:t>
      </w:r>
      <w:r>
        <w:rPr>
          <w:rFonts w:hint="eastAsia"/>
          <w:b w:val="0"/>
          <w:bCs/>
          <w:sz w:val="24"/>
          <w:szCs w:val="24"/>
          <w:highlight w:val="none"/>
        </w:rPr>
        <w:t>力矩</w:t>
      </w:r>
      <w:r>
        <w:rPr>
          <w:b w:val="0"/>
          <w:bCs/>
          <w:sz w:val="24"/>
          <w:szCs w:val="24"/>
          <w:highlight w:val="none"/>
        </w:rPr>
        <w:t>电机</w:t>
      </w:r>
      <w:r>
        <w:rPr>
          <w:rFonts w:hint="eastAsia"/>
          <w:b w:val="0"/>
          <w:bCs/>
          <w:sz w:val="24"/>
          <w:szCs w:val="24"/>
          <w:highlight w:val="none"/>
        </w:rPr>
        <w:t>、</w:t>
      </w:r>
      <w:r>
        <w:rPr>
          <w:b w:val="0"/>
          <w:bCs/>
          <w:sz w:val="24"/>
          <w:szCs w:val="24"/>
          <w:highlight w:val="none"/>
        </w:rPr>
        <w:t>驱动器、</w:t>
      </w:r>
      <w:r>
        <w:rPr>
          <w:rFonts w:hint="eastAsia"/>
          <w:b w:val="0"/>
          <w:sz w:val="24"/>
          <w:szCs w:val="24"/>
          <w:highlight w:val="none"/>
        </w:rPr>
        <w:t>光栅</w:t>
      </w:r>
      <w:r>
        <w:rPr>
          <w:b w:val="0"/>
          <w:sz w:val="24"/>
          <w:szCs w:val="24"/>
          <w:highlight w:val="none"/>
        </w:rPr>
        <w:t>反馈系统</w:t>
      </w:r>
      <w:r>
        <w:rPr>
          <w:b w:val="0"/>
          <w:bCs/>
          <w:sz w:val="24"/>
          <w:szCs w:val="24"/>
          <w:highlight w:val="none"/>
        </w:rPr>
        <w:t>、调整垫块、真空吸盘、信号线缆和动力线缆等</w:t>
      </w:r>
      <w:r>
        <w:rPr>
          <w:rFonts w:hint="eastAsia"/>
          <w:b w:val="0"/>
          <w:bCs/>
          <w:sz w:val="24"/>
          <w:szCs w:val="24"/>
          <w:highlight w:val="none"/>
        </w:rPr>
        <w:t>部件，部件主要功能如下</w:t>
      </w:r>
      <w:bookmarkEnd w:id="17"/>
      <w:bookmarkEnd w:id="18"/>
      <w:r>
        <w:rPr>
          <w:rFonts w:hint="eastAsia"/>
          <w:b w:val="0"/>
          <w:bCs/>
          <w:sz w:val="24"/>
          <w:szCs w:val="24"/>
          <w:highlight w:val="none"/>
        </w:rPr>
        <w:t>：</w:t>
      </w:r>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19" w:name="_Toc59609009"/>
      <w:bookmarkStart w:id="20" w:name="_Toc59609627"/>
      <w:r>
        <w:rPr>
          <w:rFonts w:hint="eastAsia"/>
          <w:b w:val="0"/>
          <w:sz w:val="24"/>
          <w:szCs w:val="24"/>
          <w:highlight w:val="none"/>
        </w:rPr>
        <w:t>气体静压轴承：作为</w:t>
      </w:r>
      <w:r>
        <w:rPr>
          <w:b w:val="0"/>
          <w:sz w:val="24"/>
          <w:szCs w:val="24"/>
          <w:highlight w:val="none"/>
        </w:rPr>
        <w:t>精密旋转轴</w:t>
      </w:r>
      <w:r>
        <w:rPr>
          <w:rFonts w:hint="eastAsia"/>
          <w:b w:val="0"/>
          <w:sz w:val="24"/>
          <w:szCs w:val="24"/>
          <w:highlight w:val="none"/>
        </w:rPr>
        <w:t>支撑部件</w:t>
      </w:r>
      <w:r>
        <w:rPr>
          <w:b w:val="0"/>
          <w:sz w:val="24"/>
          <w:szCs w:val="24"/>
          <w:highlight w:val="none"/>
        </w:rPr>
        <w:t>，</w:t>
      </w:r>
      <w:r>
        <w:rPr>
          <w:rFonts w:hint="eastAsia"/>
          <w:b w:val="0"/>
          <w:sz w:val="24"/>
          <w:szCs w:val="24"/>
          <w:highlight w:val="none"/>
        </w:rPr>
        <w:t>具有</w:t>
      </w:r>
      <w:r>
        <w:rPr>
          <w:b w:val="0"/>
          <w:sz w:val="24"/>
          <w:szCs w:val="24"/>
          <w:highlight w:val="none"/>
        </w:rPr>
        <w:t>很高</w:t>
      </w:r>
      <w:r>
        <w:rPr>
          <w:rFonts w:hint="eastAsia"/>
          <w:b w:val="0"/>
          <w:sz w:val="24"/>
          <w:szCs w:val="24"/>
          <w:highlight w:val="none"/>
        </w:rPr>
        <w:t>的</w:t>
      </w:r>
      <w:r>
        <w:rPr>
          <w:b w:val="0"/>
          <w:sz w:val="24"/>
          <w:szCs w:val="24"/>
          <w:highlight w:val="none"/>
        </w:rPr>
        <w:t>回转精度，可满足</w:t>
      </w:r>
      <w:r>
        <w:rPr>
          <w:rFonts w:hint="eastAsia"/>
          <w:b w:val="0"/>
          <w:sz w:val="24"/>
          <w:szCs w:val="24"/>
          <w:highlight w:val="none"/>
        </w:rPr>
        <w:t>本项目</w:t>
      </w:r>
      <w:r>
        <w:rPr>
          <w:b w:val="0"/>
          <w:sz w:val="24"/>
          <w:szCs w:val="24"/>
          <w:highlight w:val="none"/>
        </w:rPr>
        <w:t>超精密微量切削过程的稳定性要求</w:t>
      </w:r>
      <w:r>
        <w:rPr>
          <w:rFonts w:hint="eastAsia"/>
          <w:b w:val="0"/>
          <w:sz w:val="24"/>
          <w:szCs w:val="24"/>
          <w:highlight w:val="none"/>
        </w:rPr>
        <w:t>；</w:t>
      </w:r>
      <w:bookmarkEnd w:id="19"/>
      <w:bookmarkEnd w:id="20"/>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21" w:name="_Toc59609010"/>
      <w:bookmarkStart w:id="22" w:name="_Toc59609628"/>
      <w:r>
        <w:rPr>
          <w:rFonts w:hint="eastAsia"/>
          <w:b w:val="0"/>
          <w:sz w:val="24"/>
          <w:szCs w:val="24"/>
          <w:highlight w:val="none"/>
        </w:rPr>
        <w:t>力矩</w:t>
      </w:r>
      <w:r>
        <w:rPr>
          <w:b w:val="0"/>
          <w:sz w:val="24"/>
          <w:szCs w:val="24"/>
          <w:highlight w:val="none"/>
        </w:rPr>
        <w:t>电机</w:t>
      </w:r>
      <w:r>
        <w:rPr>
          <w:rFonts w:hint="eastAsia"/>
          <w:b w:val="0"/>
          <w:sz w:val="24"/>
          <w:szCs w:val="24"/>
          <w:highlight w:val="none"/>
        </w:rPr>
        <w:t>：驱动</w:t>
      </w:r>
      <w:r>
        <w:rPr>
          <w:b w:val="0"/>
          <w:sz w:val="24"/>
          <w:szCs w:val="24"/>
          <w:highlight w:val="none"/>
        </w:rPr>
        <w:t>精密旋转轴实现回转</w:t>
      </w:r>
      <w:r>
        <w:rPr>
          <w:rFonts w:hint="eastAsia"/>
          <w:b w:val="0"/>
          <w:sz w:val="24"/>
          <w:szCs w:val="24"/>
          <w:highlight w:val="none"/>
        </w:rPr>
        <w:t>运动</w:t>
      </w:r>
      <w:r>
        <w:rPr>
          <w:b w:val="0"/>
          <w:sz w:val="24"/>
          <w:szCs w:val="24"/>
          <w:highlight w:val="none"/>
        </w:rPr>
        <w:t>；</w:t>
      </w:r>
      <w:bookmarkEnd w:id="21"/>
      <w:bookmarkEnd w:id="22"/>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bCs/>
          <w:sz w:val="24"/>
          <w:szCs w:val="24"/>
          <w:highlight w:val="none"/>
        </w:rPr>
      </w:pPr>
      <w:bookmarkStart w:id="23" w:name="_Toc59609011"/>
      <w:bookmarkStart w:id="24" w:name="_Toc59609629"/>
      <w:r>
        <w:rPr>
          <w:b w:val="0"/>
          <w:sz w:val="24"/>
          <w:szCs w:val="24"/>
          <w:highlight w:val="none"/>
        </w:rPr>
        <w:t>驱动器</w:t>
      </w:r>
      <w:r>
        <w:rPr>
          <w:rFonts w:hint="eastAsia"/>
          <w:b w:val="0"/>
          <w:sz w:val="24"/>
          <w:szCs w:val="24"/>
          <w:highlight w:val="none"/>
        </w:rPr>
        <w:t>：控制</w:t>
      </w:r>
      <w:r>
        <w:rPr>
          <w:b w:val="0"/>
          <w:sz w:val="24"/>
          <w:szCs w:val="24"/>
          <w:highlight w:val="none"/>
        </w:rPr>
        <w:t>力矩电机，</w:t>
      </w:r>
      <w:r>
        <w:rPr>
          <w:rFonts w:hint="eastAsia"/>
          <w:b w:val="0"/>
          <w:sz w:val="24"/>
          <w:szCs w:val="24"/>
          <w:highlight w:val="none"/>
        </w:rPr>
        <w:t>以</w:t>
      </w:r>
      <w:r>
        <w:rPr>
          <w:b w:val="0"/>
          <w:sz w:val="24"/>
          <w:szCs w:val="24"/>
          <w:highlight w:val="none"/>
        </w:rPr>
        <w:t>光栅</w:t>
      </w:r>
      <w:r>
        <w:rPr>
          <w:rFonts w:hint="eastAsia"/>
          <w:b w:val="0"/>
          <w:sz w:val="24"/>
          <w:szCs w:val="24"/>
          <w:highlight w:val="none"/>
        </w:rPr>
        <w:t>信号</w:t>
      </w:r>
      <w:r>
        <w:rPr>
          <w:b w:val="0"/>
          <w:sz w:val="24"/>
          <w:szCs w:val="24"/>
          <w:highlight w:val="none"/>
        </w:rPr>
        <w:t>作为反馈，</w:t>
      </w:r>
      <w:r>
        <w:rPr>
          <w:rFonts w:hint="eastAsia"/>
          <w:b w:val="0"/>
          <w:sz w:val="24"/>
          <w:szCs w:val="24"/>
          <w:highlight w:val="none"/>
        </w:rPr>
        <w:t>实现</w:t>
      </w:r>
      <w:r>
        <w:rPr>
          <w:b w:val="0"/>
          <w:sz w:val="24"/>
          <w:szCs w:val="24"/>
          <w:highlight w:val="none"/>
        </w:rPr>
        <w:t>精密旋转轴</w:t>
      </w:r>
      <w:r>
        <w:rPr>
          <w:rFonts w:hint="eastAsia"/>
          <w:b w:val="0"/>
          <w:sz w:val="24"/>
          <w:szCs w:val="24"/>
          <w:highlight w:val="none"/>
        </w:rPr>
        <w:t>转速</w:t>
      </w:r>
      <w:r>
        <w:rPr>
          <w:b w:val="0"/>
          <w:sz w:val="24"/>
          <w:szCs w:val="24"/>
          <w:highlight w:val="none"/>
        </w:rPr>
        <w:t>恒定控制</w:t>
      </w:r>
      <w:r>
        <w:rPr>
          <w:rFonts w:hint="eastAsia"/>
          <w:b w:val="0"/>
          <w:sz w:val="24"/>
          <w:szCs w:val="24"/>
          <w:highlight w:val="none"/>
        </w:rPr>
        <w:t>；</w:t>
      </w:r>
      <w:bookmarkEnd w:id="23"/>
      <w:bookmarkEnd w:id="24"/>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25" w:name="_Toc59609012"/>
      <w:bookmarkStart w:id="26" w:name="_Toc59609630"/>
      <w:r>
        <w:rPr>
          <w:rFonts w:hint="eastAsia"/>
          <w:b w:val="0"/>
          <w:sz w:val="24"/>
          <w:szCs w:val="24"/>
          <w:highlight w:val="none"/>
        </w:rPr>
        <w:t>光栅</w:t>
      </w:r>
      <w:r>
        <w:rPr>
          <w:b w:val="0"/>
          <w:sz w:val="24"/>
          <w:szCs w:val="24"/>
          <w:highlight w:val="none"/>
        </w:rPr>
        <w:t>反馈系统</w:t>
      </w:r>
      <w:r>
        <w:rPr>
          <w:rFonts w:hint="eastAsia"/>
          <w:b w:val="0"/>
          <w:sz w:val="24"/>
          <w:szCs w:val="24"/>
          <w:highlight w:val="none"/>
        </w:rPr>
        <w:t>：用于获取并反馈</w:t>
      </w:r>
      <w:r>
        <w:rPr>
          <w:b w:val="0"/>
          <w:sz w:val="24"/>
          <w:szCs w:val="24"/>
          <w:highlight w:val="none"/>
        </w:rPr>
        <w:t>精密旋转轴回转位置</w:t>
      </w:r>
      <w:r>
        <w:rPr>
          <w:rFonts w:hint="eastAsia"/>
          <w:b w:val="0"/>
          <w:sz w:val="24"/>
          <w:szCs w:val="24"/>
          <w:highlight w:val="none"/>
        </w:rPr>
        <w:t>信号；</w:t>
      </w:r>
      <w:bookmarkEnd w:id="25"/>
      <w:bookmarkEnd w:id="26"/>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27" w:name="_Toc59609013"/>
      <w:bookmarkStart w:id="28" w:name="_Toc59609631"/>
      <w:r>
        <w:rPr>
          <w:rFonts w:hint="eastAsia"/>
          <w:b w:val="0"/>
          <w:sz w:val="24"/>
          <w:szCs w:val="24"/>
          <w:highlight w:val="none"/>
        </w:rPr>
        <w:t>调整垫块：用于安装时微调精密旋转轴姿态</w:t>
      </w:r>
      <w:r>
        <w:rPr>
          <w:rFonts w:hint="eastAsia"/>
          <w:b w:val="0"/>
          <w:sz w:val="24"/>
          <w:szCs w:val="24"/>
          <w:highlight w:val="none"/>
          <w:lang w:eastAsia="zh-CN"/>
        </w:rPr>
        <w:t>，</w:t>
      </w:r>
      <w:r>
        <w:rPr>
          <w:rFonts w:hint="eastAsia"/>
          <w:b w:val="0"/>
          <w:sz w:val="24"/>
          <w:szCs w:val="24"/>
          <w:highlight w:val="none"/>
          <w:lang w:val="en-US" w:eastAsia="zh-CN"/>
        </w:rPr>
        <w:t>需高精度研磨处理</w:t>
      </w:r>
      <w:r>
        <w:rPr>
          <w:rFonts w:hint="eastAsia"/>
          <w:b w:val="0"/>
          <w:sz w:val="24"/>
          <w:szCs w:val="24"/>
          <w:highlight w:val="none"/>
        </w:rPr>
        <w:t>；</w:t>
      </w:r>
      <w:bookmarkEnd w:id="27"/>
      <w:bookmarkEnd w:id="28"/>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29" w:name="_Toc59609014"/>
      <w:bookmarkStart w:id="30" w:name="_Toc59609632"/>
      <w:r>
        <w:rPr>
          <w:rFonts w:hint="eastAsia"/>
          <w:b w:val="0"/>
          <w:sz w:val="24"/>
          <w:szCs w:val="24"/>
          <w:highlight w:val="none"/>
        </w:rPr>
        <w:t>真空吸盘：用于加工时固定加工零件</w:t>
      </w:r>
      <w:r>
        <w:rPr>
          <w:rFonts w:hint="eastAsia"/>
          <w:b w:val="0"/>
          <w:sz w:val="24"/>
          <w:szCs w:val="24"/>
          <w:highlight w:val="none"/>
          <w:lang w:eastAsia="zh-CN"/>
        </w:rPr>
        <w:t>（</w:t>
      </w:r>
      <w:r>
        <w:rPr>
          <w:rFonts w:hint="eastAsia"/>
          <w:b w:val="0"/>
          <w:sz w:val="24"/>
          <w:szCs w:val="24"/>
          <w:highlight w:val="none"/>
          <w:lang w:val="en-US" w:eastAsia="zh-CN"/>
        </w:rPr>
        <w:t>2套，分别可实现</w:t>
      </w:r>
      <w:r>
        <w:rPr>
          <w:rFonts w:hint="eastAsia" w:ascii="宋体" w:hAnsi="宋体" w:eastAsia="宋体" w:cs="宋体"/>
          <w:b w:val="0"/>
          <w:sz w:val="24"/>
          <w:szCs w:val="24"/>
          <w:highlight w:val="none"/>
          <w:lang w:eastAsia="zh-CN"/>
        </w:rPr>
        <w:t>Φ</w:t>
      </w:r>
      <w:r>
        <w:rPr>
          <w:rFonts w:hint="eastAsia"/>
          <w:b w:val="0"/>
          <w:sz w:val="24"/>
          <w:szCs w:val="24"/>
          <w:highlight w:val="none"/>
          <w:lang w:val="en-US" w:eastAsia="zh-CN"/>
        </w:rPr>
        <w:t>100mm、</w:t>
      </w:r>
      <w:r>
        <w:rPr>
          <w:rFonts w:hint="eastAsia" w:ascii="宋体" w:hAnsi="宋体" w:eastAsia="宋体" w:cs="宋体"/>
          <w:b w:val="0"/>
          <w:sz w:val="24"/>
          <w:szCs w:val="24"/>
          <w:highlight w:val="none"/>
          <w:lang w:eastAsia="zh-CN"/>
        </w:rPr>
        <w:t>Φ</w:t>
      </w:r>
      <w:r>
        <w:rPr>
          <w:rFonts w:hint="eastAsia" w:ascii="Times New Roman" w:eastAsia="宋体"/>
          <w:b w:val="0"/>
          <w:sz w:val="24"/>
          <w:szCs w:val="24"/>
          <w:highlight w:val="none"/>
          <w:lang w:val="en-US" w:eastAsia="zh-CN"/>
        </w:rPr>
        <w:t>80mm</w:t>
      </w:r>
      <w:r>
        <w:rPr>
          <w:rFonts w:hint="eastAsia"/>
          <w:b w:val="0"/>
          <w:sz w:val="24"/>
          <w:szCs w:val="24"/>
          <w:highlight w:val="none"/>
          <w:lang w:val="en-US" w:eastAsia="zh-CN"/>
        </w:rPr>
        <w:t>口径工件真空吸附装夹</w:t>
      </w:r>
      <w:r>
        <w:rPr>
          <w:rFonts w:hint="eastAsia"/>
          <w:b w:val="0"/>
          <w:sz w:val="24"/>
          <w:szCs w:val="24"/>
          <w:highlight w:val="none"/>
          <w:lang w:eastAsia="zh-CN"/>
        </w:rPr>
        <w:t>）</w:t>
      </w:r>
      <w:r>
        <w:rPr>
          <w:rFonts w:hint="eastAsia"/>
          <w:b w:val="0"/>
          <w:sz w:val="24"/>
          <w:szCs w:val="24"/>
          <w:highlight w:val="none"/>
        </w:rPr>
        <w:t>；</w:t>
      </w:r>
      <w:bookmarkEnd w:id="29"/>
      <w:bookmarkEnd w:id="30"/>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bCs/>
          <w:sz w:val="24"/>
          <w:szCs w:val="24"/>
          <w:highlight w:val="none"/>
        </w:rPr>
      </w:pPr>
      <w:bookmarkStart w:id="31" w:name="_Toc59609633"/>
      <w:bookmarkStart w:id="32" w:name="_Toc59609015"/>
      <w:r>
        <w:rPr>
          <w:b w:val="0"/>
          <w:bCs/>
          <w:sz w:val="24"/>
          <w:szCs w:val="24"/>
          <w:highlight w:val="none"/>
        </w:rPr>
        <w:t>信号线缆</w:t>
      </w:r>
      <w:r>
        <w:rPr>
          <w:rFonts w:hint="eastAsia"/>
          <w:b w:val="0"/>
          <w:bCs/>
          <w:sz w:val="24"/>
          <w:szCs w:val="24"/>
          <w:highlight w:val="none"/>
        </w:rPr>
        <w:t>：用于传输信号；</w:t>
      </w:r>
      <w:bookmarkEnd w:id="31"/>
      <w:bookmarkEnd w:id="32"/>
    </w:p>
    <w:p>
      <w:pPr>
        <w:pStyle w:val="8"/>
        <w:keepNext w:val="0"/>
        <w:keepLines w:val="0"/>
        <w:pageBreakBefore w:val="0"/>
        <w:widowControl/>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33" w:name="_Toc59609634"/>
      <w:bookmarkStart w:id="34" w:name="_Toc59609016"/>
      <w:r>
        <w:rPr>
          <w:rFonts w:hint="eastAsia"/>
          <w:b w:val="0"/>
          <w:bCs/>
          <w:sz w:val="24"/>
          <w:szCs w:val="24"/>
          <w:highlight w:val="none"/>
        </w:rPr>
        <w:t>动力线缆：用于传输动力电。</w:t>
      </w:r>
      <w:bookmarkEnd w:id="33"/>
      <w:bookmarkEnd w:id="34"/>
    </w:p>
    <w:p>
      <w:pPr>
        <w:pStyle w:val="8"/>
        <w:keepNext w:val="0"/>
        <w:keepLines w:val="0"/>
        <w:pageBreakBefore w:val="0"/>
        <w:numPr>
          <w:ilvl w:val="0"/>
          <w:numId w:val="2"/>
        </w:numPr>
        <w:kinsoku/>
        <w:wordWrap/>
        <w:overflowPunct/>
        <w:topLinePunct w:val="0"/>
        <w:autoSpaceDE/>
        <w:autoSpaceDN/>
        <w:bidi w:val="0"/>
        <w:adjustRightInd/>
        <w:spacing w:afterLines="0" w:line="360" w:lineRule="auto"/>
        <w:ind w:left="482" w:hanging="482" w:hangingChars="200"/>
        <w:textAlignment w:val="auto"/>
        <w:rPr>
          <w:sz w:val="24"/>
          <w:szCs w:val="24"/>
          <w:highlight w:val="none"/>
        </w:rPr>
      </w:pPr>
      <w:bookmarkStart w:id="35" w:name="_Toc496483905"/>
      <w:bookmarkStart w:id="36" w:name="_Toc61596331"/>
      <w:bookmarkStart w:id="37" w:name="_Toc50364674"/>
      <w:r>
        <w:rPr>
          <w:sz w:val="24"/>
          <w:szCs w:val="24"/>
          <w:highlight w:val="none"/>
        </w:rPr>
        <w:t>总体技术要求</w:t>
      </w:r>
      <w:bookmarkEnd w:id="35"/>
      <w:bookmarkEnd w:id="36"/>
      <w:bookmarkEnd w:id="37"/>
      <w:bookmarkStart w:id="38" w:name="_Toc496483906"/>
    </w:p>
    <w:bookmarkEnd w:id="38"/>
    <w:p>
      <w:pPr>
        <w:pStyle w:val="8"/>
        <w:keepNext w:val="0"/>
        <w:keepLines w:val="0"/>
        <w:pageBreakBefore w:val="0"/>
        <w:kinsoku/>
        <w:wordWrap/>
        <w:overflowPunct/>
        <w:topLinePunct w:val="0"/>
        <w:autoSpaceDE/>
        <w:autoSpaceDN/>
        <w:bidi w:val="0"/>
        <w:adjustRightInd/>
        <w:spacing w:afterLines="0" w:line="360" w:lineRule="auto"/>
        <w:ind w:left="0"/>
        <w:textAlignment w:val="auto"/>
        <w:outlineLvl w:val="9"/>
        <w:rPr>
          <w:sz w:val="24"/>
          <w:szCs w:val="24"/>
          <w:highlight w:val="none"/>
        </w:rPr>
      </w:pPr>
      <w:bookmarkStart w:id="39" w:name="_Toc59609637"/>
      <w:bookmarkStart w:id="40" w:name="_Toc496483937"/>
      <w:bookmarkStart w:id="41" w:name="_Toc59609019"/>
      <w:bookmarkStart w:id="42" w:name="_Toc50364679"/>
      <w:r>
        <w:rPr>
          <w:rFonts w:hint="eastAsia"/>
          <w:sz w:val="24"/>
          <w:szCs w:val="24"/>
          <w:highlight w:val="none"/>
        </w:rPr>
        <w:t>（1</w:t>
      </w:r>
      <w:r>
        <w:rPr>
          <w:sz w:val="24"/>
          <w:szCs w:val="24"/>
          <w:highlight w:val="none"/>
        </w:rPr>
        <w:t>）技术指标</w:t>
      </w:r>
      <w:bookmarkEnd w:id="39"/>
      <w:bookmarkEnd w:id="40"/>
      <w:bookmarkEnd w:id="41"/>
      <w:bookmarkEnd w:id="42"/>
    </w:p>
    <w:p>
      <w:pPr>
        <w:pStyle w:val="9"/>
        <w:keepNext w:val="0"/>
        <w:keepLines w:val="0"/>
        <w:pageBreakBefore w:val="0"/>
        <w:kinsoku/>
        <w:wordWrap/>
        <w:overflowPunct/>
        <w:topLinePunct w:val="0"/>
        <w:autoSpaceDE/>
        <w:autoSpaceDN/>
        <w:bidi w:val="0"/>
        <w:adjustRightInd/>
        <w:spacing w:line="360" w:lineRule="auto"/>
        <w:ind w:left="0" w:firstLine="0" w:firstLineChars="0"/>
        <w:textAlignment w:val="auto"/>
        <w:rPr>
          <w:rFonts w:ascii="Times New Roman" w:hAnsi="Times New Roman"/>
          <w:sz w:val="24"/>
          <w:szCs w:val="24"/>
          <w:highlight w:val="none"/>
        </w:rPr>
      </w:pPr>
      <w:r>
        <w:rPr>
          <w:rFonts w:hint="eastAsia" w:ascii="Times New Roman" w:hAnsi="Times New Roman"/>
          <w:sz w:val="24"/>
          <w:szCs w:val="24"/>
          <w:highlight w:val="none"/>
        </w:rPr>
        <w:t>小型</w:t>
      </w:r>
      <w:r>
        <w:rPr>
          <w:rFonts w:hint="eastAsia" w:ascii="Times New Roman" w:hAnsi="Times New Roman"/>
          <w:sz w:val="24"/>
          <w:szCs w:val="24"/>
          <w:highlight w:val="none"/>
          <w:lang w:val="en-US" w:eastAsia="zh-CN"/>
        </w:rPr>
        <w:t>车床</w:t>
      </w:r>
      <w:r>
        <w:rPr>
          <w:rFonts w:hint="eastAsia" w:ascii="Times New Roman" w:hAnsi="Times New Roman"/>
          <w:sz w:val="24"/>
          <w:szCs w:val="24"/>
          <w:highlight w:val="none"/>
        </w:rPr>
        <w:t>精密旋转轴系统由多配件配合使用，</w:t>
      </w:r>
      <w:r>
        <w:rPr>
          <w:rFonts w:ascii="Times New Roman" w:hAnsi="Times New Roman"/>
          <w:bCs/>
          <w:sz w:val="24"/>
          <w:szCs w:val="24"/>
          <w:highlight w:val="none"/>
        </w:rPr>
        <w:t>精密旋转轴系统</w:t>
      </w:r>
      <w:r>
        <w:rPr>
          <w:rFonts w:hint="eastAsia" w:ascii="Times New Roman" w:hAnsi="Times New Roman"/>
          <w:sz w:val="24"/>
          <w:szCs w:val="24"/>
          <w:highlight w:val="none"/>
        </w:rPr>
        <w:t>配件清单为：</w:t>
      </w:r>
    </w:p>
    <w:p>
      <w:pPr>
        <w:pStyle w:val="8"/>
        <w:keepNext w:val="0"/>
        <w:keepLines w:val="0"/>
        <w:pageBreakBefore w:val="0"/>
        <w:kinsoku/>
        <w:wordWrap/>
        <w:overflowPunct/>
        <w:topLinePunct w:val="0"/>
        <w:autoSpaceDE/>
        <w:autoSpaceDN/>
        <w:bidi w:val="0"/>
        <w:adjustRightInd/>
        <w:spacing w:afterLines="0" w:line="360" w:lineRule="auto"/>
        <w:ind w:left="0"/>
        <w:jc w:val="center"/>
        <w:textAlignment w:val="auto"/>
        <w:outlineLvl w:val="9"/>
        <w:rPr>
          <w:rFonts w:hint="eastAsia"/>
          <w:b w:val="0"/>
          <w:bCs/>
          <w:sz w:val="24"/>
          <w:szCs w:val="24"/>
          <w:highlight w:val="none"/>
        </w:rPr>
      </w:pPr>
      <w:bookmarkStart w:id="43" w:name="_Toc59609020"/>
      <w:bookmarkStart w:id="44" w:name="_Toc59609638"/>
    </w:p>
    <w:p>
      <w:pPr>
        <w:pStyle w:val="8"/>
        <w:keepNext w:val="0"/>
        <w:keepLines w:val="0"/>
        <w:pageBreakBefore w:val="0"/>
        <w:kinsoku/>
        <w:wordWrap/>
        <w:overflowPunct/>
        <w:topLinePunct w:val="0"/>
        <w:autoSpaceDE/>
        <w:autoSpaceDN/>
        <w:bidi w:val="0"/>
        <w:adjustRightInd/>
        <w:spacing w:afterLines="0" w:line="360" w:lineRule="auto"/>
        <w:ind w:left="0"/>
        <w:jc w:val="center"/>
        <w:textAlignment w:val="auto"/>
        <w:outlineLvl w:val="9"/>
        <w:rPr>
          <w:b w:val="0"/>
          <w:bCs/>
          <w:sz w:val="24"/>
          <w:szCs w:val="24"/>
          <w:highlight w:val="none"/>
        </w:rPr>
      </w:pPr>
      <w:r>
        <w:rPr>
          <w:rFonts w:hint="eastAsia"/>
          <w:b w:val="0"/>
          <w:bCs/>
          <w:sz w:val="24"/>
          <w:szCs w:val="24"/>
          <w:highlight w:val="none"/>
        </w:rPr>
        <w:t>表</w:t>
      </w:r>
      <w:r>
        <w:rPr>
          <w:rFonts w:hint="eastAsia"/>
          <w:b w:val="0"/>
          <w:bCs/>
          <w:sz w:val="24"/>
          <w:szCs w:val="24"/>
          <w:highlight w:val="none"/>
          <w:lang w:val="en-US" w:eastAsia="zh-CN"/>
        </w:rPr>
        <w:t>1</w:t>
      </w:r>
      <w:r>
        <w:rPr>
          <w:rFonts w:hint="eastAsia"/>
          <w:b w:val="0"/>
          <w:bCs/>
          <w:sz w:val="24"/>
          <w:szCs w:val="24"/>
          <w:highlight w:val="none"/>
        </w:rPr>
        <w:t xml:space="preserve"> 主要设备技术参数</w:t>
      </w:r>
      <w:bookmarkEnd w:id="43"/>
      <w:bookmarkEnd w:id="44"/>
    </w:p>
    <w:tbl>
      <w:tblPr>
        <w:tblStyle w:val="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594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pacing w:line="360" w:lineRule="auto"/>
              <w:ind w:left="0" w:firstLine="0" w:firstLineChars="0"/>
              <w:jc w:val="center"/>
              <w:textAlignment w:val="auto"/>
              <w:rPr>
                <w:rFonts w:ascii="Calibri"/>
                <w:b/>
                <w:sz w:val="24"/>
                <w:szCs w:val="24"/>
                <w:highlight w:val="none"/>
              </w:rPr>
            </w:pPr>
            <w:r>
              <w:rPr>
                <w:rFonts w:hint="eastAsia" w:ascii="Calibri"/>
                <w:b/>
                <w:sz w:val="24"/>
                <w:szCs w:val="24"/>
                <w:highlight w:val="none"/>
              </w:rPr>
              <w:t>电气元件</w:t>
            </w:r>
          </w:p>
        </w:tc>
        <w:tc>
          <w:tcPr>
            <w:tcW w:w="5946" w:type="dxa"/>
            <w:noWrap w:val="0"/>
            <w:vAlign w:val="center"/>
          </w:tcPr>
          <w:p>
            <w:pPr>
              <w:keepNext w:val="0"/>
              <w:keepLines w:val="0"/>
              <w:pageBreakBefore w:val="0"/>
              <w:kinsoku/>
              <w:wordWrap/>
              <w:overflowPunct/>
              <w:topLinePunct w:val="0"/>
              <w:autoSpaceDE/>
              <w:autoSpaceDN/>
              <w:bidi w:val="0"/>
              <w:adjustRightInd/>
              <w:spacing w:line="360" w:lineRule="auto"/>
              <w:ind w:left="0" w:firstLine="0" w:firstLineChars="0"/>
              <w:jc w:val="center"/>
              <w:textAlignment w:val="auto"/>
              <w:rPr>
                <w:rFonts w:ascii="Calibri"/>
                <w:b/>
                <w:sz w:val="24"/>
                <w:szCs w:val="24"/>
                <w:highlight w:val="none"/>
              </w:rPr>
            </w:pPr>
            <w:r>
              <w:rPr>
                <w:rFonts w:hint="eastAsia" w:ascii="Calibri"/>
                <w:b/>
                <w:sz w:val="24"/>
                <w:szCs w:val="24"/>
                <w:highlight w:val="none"/>
              </w:rPr>
              <w:t>技术参数</w:t>
            </w:r>
          </w:p>
        </w:tc>
        <w:tc>
          <w:tcPr>
            <w:tcW w:w="1027" w:type="dxa"/>
            <w:noWrap w:val="0"/>
            <w:vAlign w:val="center"/>
          </w:tcPr>
          <w:p>
            <w:pPr>
              <w:keepNext w:val="0"/>
              <w:keepLines w:val="0"/>
              <w:pageBreakBefore w:val="0"/>
              <w:kinsoku/>
              <w:wordWrap/>
              <w:overflowPunct/>
              <w:topLinePunct w:val="0"/>
              <w:autoSpaceDE/>
              <w:autoSpaceDN/>
              <w:bidi w:val="0"/>
              <w:adjustRightInd/>
              <w:spacing w:line="360" w:lineRule="auto"/>
              <w:ind w:left="0" w:firstLine="0" w:firstLineChars="0"/>
              <w:jc w:val="center"/>
              <w:textAlignment w:val="auto"/>
              <w:rPr>
                <w:rFonts w:ascii="Calibri"/>
                <w:b/>
                <w:sz w:val="24"/>
                <w:szCs w:val="24"/>
                <w:highlight w:val="none"/>
              </w:rPr>
            </w:pPr>
            <w:r>
              <w:rPr>
                <w:rFonts w:hint="eastAsia" w:ascii="Calibri"/>
                <w:b/>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sz w:val="24"/>
                <w:szCs w:val="24"/>
                <w:highlight w:val="none"/>
              </w:rPr>
              <w:t>电机</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额定力矩1.5N-M左右，峰值力矩4.5N-M左右</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光栅</w:t>
            </w:r>
            <w:r>
              <w:rPr>
                <w:sz w:val="24"/>
                <w:szCs w:val="24"/>
                <w:highlight w:val="none"/>
              </w:rPr>
              <w:t>反馈系统</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rFonts w:hint="eastAsia"/>
                <w:sz w:val="24"/>
                <w:szCs w:val="24"/>
                <w:highlight w:val="none"/>
              </w:rPr>
            </w:pPr>
            <w:r>
              <w:rPr>
                <w:rFonts w:hint="eastAsia"/>
                <w:sz w:val="24"/>
                <w:szCs w:val="24"/>
                <w:highlight w:val="none"/>
              </w:rPr>
              <w:t>栅距2</w:t>
            </w:r>
            <w:r>
              <w:rPr>
                <w:sz w:val="24"/>
                <w:szCs w:val="24"/>
                <w:highlight w:val="none"/>
              </w:rPr>
              <w:t>0</w:t>
            </w:r>
            <w:r>
              <w:rPr>
                <w:rFonts w:hint="eastAsia"/>
                <w:sz w:val="24"/>
                <w:szCs w:val="24"/>
                <w:highlight w:val="none"/>
              </w:rPr>
              <w:t>μm，信号周期9000 line/rev，光栅刻线误差±4”，配读数头，信号输出</w:t>
            </w:r>
            <w:r>
              <w:rPr>
                <w:sz w:val="24"/>
                <w:szCs w:val="24"/>
                <w:highlight w:val="none"/>
              </w:rPr>
              <w:t>：模拟量输出</w:t>
            </w:r>
            <w:r>
              <w:rPr>
                <w:rFonts w:hint="eastAsia"/>
                <w:sz w:val="24"/>
                <w:szCs w:val="24"/>
                <w:highlight w:val="none"/>
              </w:rPr>
              <w:t>和数字量</w:t>
            </w:r>
            <w:r>
              <w:rPr>
                <w:sz w:val="24"/>
                <w:szCs w:val="24"/>
                <w:highlight w:val="none"/>
              </w:rPr>
              <w:t>输出</w:t>
            </w:r>
            <w:r>
              <w:rPr>
                <w:rFonts w:hint="eastAsia"/>
                <w:sz w:val="24"/>
                <w:szCs w:val="24"/>
                <w:highlight w:val="none"/>
              </w:rPr>
              <w:t>，配固定座</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sz w:val="24"/>
                <w:szCs w:val="24"/>
                <w:highlight w:val="none"/>
              </w:rPr>
              <w:t>驱动器</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rFonts w:hint="eastAsia"/>
                <w:sz w:val="24"/>
                <w:szCs w:val="24"/>
                <w:highlight w:val="none"/>
              </w:rPr>
            </w:pPr>
            <w:r>
              <w:rPr>
                <w:rFonts w:hint="eastAsia"/>
                <w:sz w:val="24"/>
                <w:szCs w:val="24"/>
                <w:highlight w:val="none"/>
              </w:rPr>
              <w:t>输出</w:t>
            </w:r>
            <w:r>
              <w:rPr>
                <w:sz w:val="24"/>
                <w:szCs w:val="24"/>
                <w:highlight w:val="none"/>
              </w:rPr>
              <w:t>功率</w:t>
            </w:r>
            <w:r>
              <w:rPr>
                <w:rFonts w:hint="eastAsia"/>
                <w:sz w:val="24"/>
                <w:szCs w:val="24"/>
                <w:highlight w:val="none"/>
              </w:rPr>
              <w:t>3.4KW，</w:t>
            </w:r>
            <w:r>
              <w:rPr>
                <w:sz w:val="24"/>
                <w:szCs w:val="24"/>
                <w:highlight w:val="none"/>
              </w:rPr>
              <w:t>PWM</w:t>
            </w:r>
            <w:r>
              <w:rPr>
                <w:rFonts w:hint="eastAsia"/>
                <w:sz w:val="24"/>
                <w:szCs w:val="24"/>
                <w:highlight w:val="none"/>
              </w:rPr>
              <w:t>频率≥20KH</w:t>
            </w:r>
            <w:r>
              <w:rPr>
                <w:sz w:val="24"/>
                <w:szCs w:val="24"/>
                <w:highlight w:val="none"/>
              </w:rPr>
              <w:t>z</w:t>
            </w:r>
            <w:r>
              <w:rPr>
                <w:rFonts w:hint="eastAsia"/>
                <w:sz w:val="24"/>
                <w:szCs w:val="24"/>
                <w:highlight w:val="none"/>
              </w:rPr>
              <w:t>，最大伺服</w:t>
            </w:r>
            <w:r>
              <w:rPr>
                <w:sz w:val="24"/>
                <w:szCs w:val="24"/>
                <w:highlight w:val="none"/>
              </w:rPr>
              <w:t>控制频率</w:t>
            </w:r>
            <w:r>
              <w:rPr>
                <w:rFonts w:hint="eastAsia"/>
                <w:sz w:val="24"/>
                <w:szCs w:val="24"/>
                <w:highlight w:val="none"/>
              </w:rPr>
              <w:t>20KH</w:t>
            </w:r>
            <w:r>
              <w:rPr>
                <w:sz w:val="24"/>
                <w:szCs w:val="24"/>
                <w:highlight w:val="none"/>
              </w:rPr>
              <w:t>z</w:t>
            </w:r>
            <w:r>
              <w:rPr>
                <w:rFonts w:hint="eastAsia"/>
                <w:sz w:val="24"/>
                <w:szCs w:val="24"/>
                <w:highlight w:val="none"/>
              </w:rPr>
              <w:t>，最小</w:t>
            </w:r>
            <w:r>
              <w:rPr>
                <w:sz w:val="24"/>
                <w:szCs w:val="24"/>
                <w:highlight w:val="none"/>
              </w:rPr>
              <w:t>允许电感</w:t>
            </w:r>
            <w:r>
              <w:rPr>
                <w:rFonts w:hint="eastAsia"/>
                <w:sz w:val="24"/>
                <w:szCs w:val="24"/>
                <w:highlight w:val="none"/>
              </w:rPr>
              <w:t>0.1</w:t>
            </w:r>
            <w:r>
              <w:rPr>
                <w:sz w:val="24"/>
                <w:szCs w:val="24"/>
                <w:highlight w:val="none"/>
              </w:rPr>
              <w:t>mH</w:t>
            </w:r>
            <w:r>
              <w:rPr>
                <w:rFonts w:hint="eastAsia"/>
                <w:sz w:val="24"/>
                <w:szCs w:val="24"/>
                <w:highlight w:val="none"/>
              </w:rPr>
              <w:t>，最大输出电流：</w:t>
            </w:r>
            <w:r>
              <w:rPr>
                <w:sz w:val="24"/>
                <w:szCs w:val="24"/>
                <w:highlight w:val="none"/>
              </w:rPr>
              <w:t>2</w:t>
            </w:r>
            <w:r>
              <w:rPr>
                <w:rFonts w:hint="eastAsia"/>
                <w:sz w:val="24"/>
                <w:szCs w:val="24"/>
                <w:highlight w:val="none"/>
              </w:rPr>
              <w:t>0A，具备位置环、速度环、电流环控制方式。</w:t>
            </w:r>
            <w:r>
              <w:rPr>
                <w:sz w:val="24"/>
                <w:szCs w:val="24"/>
                <w:highlight w:val="none"/>
              </w:rPr>
              <w:t>带有</w:t>
            </w:r>
            <w:r>
              <w:rPr>
                <w:rFonts w:hint="eastAsia"/>
                <w:sz w:val="24"/>
                <w:szCs w:val="24"/>
                <w:highlight w:val="none"/>
              </w:rPr>
              <w:t>外部</w:t>
            </w:r>
            <w:r>
              <w:rPr>
                <w:sz w:val="24"/>
                <w:szCs w:val="24"/>
                <w:highlight w:val="none"/>
              </w:rPr>
              <w:t>泄放电阻接口</w:t>
            </w:r>
            <w:r>
              <w:rPr>
                <w:rFonts w:hint="eastAsia"/>
                <w:sz w:val="24"/>
                <w:szCs w:val="24"/>
                <w:highlight w:val="none"/>
              </w:rPr>
              <w:t>。具备高精度光栅信号输出功能。</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光栅信号</w:t>
            </w:r>
            <w:r>
              <w:rPr>
                <w:sz w:val="24"/>
                <w:szCs w:val="24"/>
                <w:highlight w:val="none"/>
              </w:rPr>
              <w:t>细分盒</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模拟量输入，一路模拟量输出，一路4细分数字量输出。</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sz w:val="24"/>
                <w:szCs w:val="24"/>
                <w:highlight w:val="none"/>
              </w:rPr>
              <w:t>电缆线</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sz w:val="24"/>
                <w:szCs w:val="24"/>
                <w:highlight w:val="none"/>
              </w:rPr>
              <w:t>包含动力线</w:t>
            </w:r>
            <w:r>
              <w:rPr>
                <w:rFonts w:hint="eastAsia"/>
                <w:sz w:val="24"/>
                <w:szCs w:val="24"/>
                <w:highlight w:val="none"/>
              </w:rPr>
              <w:t>（预留10</w:t>
            </w:r>
            <w:r>
              <w:rPr>
                <w:sz w:val="24"/>
                <w:szCs w:val="24"/>
                <w:highlight w:val="none"/>
              </w:rPr>
              <w:t>m）、信号</w:t>
            </w:r>
            <w:r>
              <w:rPr>
                <w:rFonts w:hint="eastAsia"/>
                <w:sz w:val="24"/>
                <w:szCs w:val="24"/>
                <w:highlight w:val="none"/>
              </w:rPr>
              <w:t>线，配快插接头。</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1</w:t>
            </w:r>
            <w:r>
              <w:rPr>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其他附件</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包含必要的气路元器件、</w:t>
            </w:r>
            <w:r>
              <w:rPr>
                <w:rFonts w:hint="eastAsia"/>
                <w:sz w:val="24"/>
                <w:szCs w:val="24"/>
                <w:highlight w:val="none"/>
                <w:lang w:val="en-US" w:eastAsia="zh-CN"/>
              </w:rPr>
              <w:t>2套</w:t>
            </w:r>
            <w:r>
              <w:rPr>
                <w:rFonts w:hint="eastAsia"/>
                <w:sz w:val="24"/>
                <w:szCs w:val="24"/>
                <w:highlight w:val="none"/>
              </w:rPr>
              <w:t>真空吸盘</w:t>
            </w:r>
            <w:r>
              <w:rPr>
                <w:rFonts w:hint="eastAsia"/>
                <w:sz w:val="24"/>
                <w:szCs w:val="24"/>
                <w:highlight w:val="none"/>
                <w:lang w:eastAsia="zh-CN"/>
              </w:rPr>
              <w:t>、</w:t>
            </w:r>
            <w:r>
              <w:rPr>
                <w:rFonts w:hint="eastAsia"/>
                <w:sz w:val="24"/>
                <w:szCs w:val="24"/>
                <w:highlight w:val="none"/>
                <w:lang w:val="en-US" w:eastAsia="zh-CN"/>
              </w:rPr>
              <w:t>高精度研磨处理的主轴调整垫块</w:t>
            </w:r>
            <w:r>
              <w:rPr>
                <w:rFonts w:hint="eastAsia"/>
                <w:sz w:val="24"/>
                <w:szCs w:val="24"/>
                <w:highlight w:val="none"/>
              </w:rPr>
              <w:t>等</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sz w:val="24"/>
                <w:szCs w:val="24"/>
                <w:highlight w:val="none"/>
              </w:rPr>
            </w:pPr>
            <w:r>
              <w:rPr>
                <w:rFonts w:hint="eastAsia"/>
                <w:sz w:val="24"/>
                <w:szCs w:val="24"/>
                <w:highlight w:val="none"/>
              </w:rPr>
              <w:t>1</w:t>
            </w:r>
            <w:r>
              <w:rPr>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06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rFonts w:hint="eastAsia" w:eastAsia="宋体"/>
                <w:sz w:val="24"/>
                <w:szCs w:val="24"/>
                <w:highlight w:val="none"/>
                <w:lang w:val="en-US" w:eastAsia="zh-CN"/>
              </w:rPr>
            </w:pPr>
            <w:bookmarkStart w:id="45" w:name="_Toc59609639"/>
            <w:bookmarkStart w:id="46" w:name="_Toc59609021"/>
            <w:bookmarkStart w:id="47" w:name="_Toc50364680"/>
            <w:r>
              <w:rPr>
                <w:rFonts w:hint="eastAsia"/>
                <w:sz w:val="24"/>
                <w:szCs w:val="24"/>
                <w:highlight w:val="none"/>
                <w:lang w:val="en-US" w:eastAsia="zh-CN"/>
              </w:rPr>
              <w:t>增压泵</w:t>
            </w:r>
          </w:p>
        </w:tc>
        <w:tc>
          <w:tcPr>
            <w:tcW w:w="5946"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rFonts w:hint="default" w:eastAsia="宋体"/>
                <w:sz w:val="24"/>
                <w:szCs w:val="24"/>
                <w:highlight w:val="none"/>
                <w:lang w:val="en-US" w:eastAsia="zh-CN"/>
              </w:rPr>
            </w:pPr>
            <w:r>
              <w:rPr>
                <w:rFonts w:hint="eastAsia"/>
                <w:sz w:val="24"/>
                <w:szCs w:val="24"/>
                <w:highlight w:val="none"/>
                <w:lang w:val="en-US" w:eastAsia="zh-CN"/>
              </w:rPr>
              <w:t>小于输出压力1MPa</w:t>
            </w:r>
          </w:p>
        </w:tc>
        <w:tc>
          <w:tcPr>
            <w:tcW w:w="102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firstLine="0" w:firstLineChars="0"/>
              <w:jc w:val="center"/>
              <w:textAlignment w:val="auto"/>
              <w:rPr>
                <w:rFonts w:hint="default" w:eastAsia="宋体"/>
                <w:sz w:val="24"/>
                <w:szCs w:val="24"/>
                <w:highlight w:val="none"/>
                <w:lang w:val="en-US" w:eastAsia="zh-CN"/>
              </w:rPr>
            </w:pPr>
            <w:r>
              <w:rPr>
                <w:rFonts w:hint="eastAsia"/>
                <w:sz w:val="24"/>
                <w:szCs w:val="24"/>
                <w:highlight w:val="none"/>
                <w:lang w:val="en-US" w:eastAsia="zh-CN"/>
              </w:rPr>
              <w:t>1套</w:t>
            </w:r>
          </w:p>
        </w:tc>
      </w:tr>
    </w:tbl>
    <w:p>
      <w:pPr>
        <w:pStyle w:val="8"/>
        <w:keepNext w:val="0"/>
        <w:keepLines w:val="0"/>
        <w:pageBreakBefore w:val="0"/>
        <w:kinsoku/>
        <w:wordWrap/>
        <w:overflowPunct/>
        <w:topLinePunct w:val="0"/>
        <w:autoSpaceDE/>
        <w:autoSpaceDN/>
        <w:bidi w:val="0"/>
        <w:adjustRightInd/>
        <w:snapToGrid/>
        <w:spacing w:afterLines="0" w:line="360" w:lineRule="auto"/>
        <w:ind w:left="0" w:firstLine="482" w:firstLineChars="200"/>
        <w:textAlignment w:val="auto"/>
        <w:outlineLvl w:val="9"/>
        <w:rPr>
          <w:sz w:val="24"/>
          <w:szCs w:val="24"/>
          <w:highlight w:val="none"/>
        </w:rPr>
      </w:pPr>
      <w:r>
        <w:rPr>
          <w:rFonts w:hint="eastAsia"/>
          <w:sz w:val="24"/>
          <w:szCs w:val="24"/>
          <w:highlight w:val="none"/>
        </w:rPr>
        <w:t>（2</w:t>
      </w:r>
      <w:r>
        <w:rPr>
          <w:sz w:val="24"/>
          <w:szCs w:val="24"/>
          <w:highlight w:val="none"/>
        </w:rPr>
        <w:t>）技术要求</w:t>
      </w:r>
      <w:bookmarkEnd w:id="45"/>
      <w:bookmarkEnd w:id="46"/>
      <w:bookmarkEnd w:id="47"/>
    </w:p>
    <w:p>
      <w:pPr>
        <w:pStyle w:val="9"/>
        <w:keepNext w:val="0"/>
        <w:keepLines w:val="0"/>
        <w:pageBreakBefore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需要提出解决精密旋转轴的走线方案；</w:t>
      </w:r>
    </w:p>
    <w:p>
      <w:pPr>
        <w:pStyle w:val="9"/>
        <w:keepNext w:val="0"/>
        <w:keepLines w:val="0"/>
        <w:pageBreakBefore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需要提出精密旋转轴的密封解决方案；</w:t>
      </w:r>
    </w:p>
    <w:p>
      <w:pPr>
        <w:pStyle w:val="9"/>
        <w:keepNext w:val="0"/>
        <w:keepLines w:val="0"/>
        <w:pageBreakBefore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气体静压轴承等关键的功能部件</w:t>
      </w:r>
      <w:r>
        <w:rPr>
          <w:rFonts w:hint="eastAsia" w:ascii="Times New Roman" w:hAnsi="Times New Roman"/>
          <w:sz w:val="24"/>
          <w:szCs w:val="24"/>
          <w:highlight w:val="none"/>
        </w:rPr>
        <w:t>加工需</w:t>
      </w:r>
      <w:r>
        <w:rPr>
          <w:rFonts w:ascii="Times New Roman" w:hAnsi="Times New Roman"/>
          <w:sz w:val="24"/>
          <w:szCs w:val="24"/>
          <w:highlight w:val="none"/>
        </w:rPr>
        <w:t>要有严格的质量控制措施和工艺方案；</w:t>
      </w:r>
    </w:p>
    <w:p>
      <w:pPr>
        <w:pStyle w:val="9"/>
        <w:keepNext w:val="0"/>
        <w:keepLines w:val="0"/>
        <w:pageBreakBefore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需要提出精密旋转轴的微调平方案。</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48" w:name="_Toc61596332"/>
      <w:r>
        <w:rPr>
          <w:rFonts w:hint="eastAsia"/>
          <w:sz w:val="24"/>
          <w:szCs w:val="24"/>
          <w:highlight w:val="none"/>
        </w:rPr>
        <w:t>双方责任</w:t>
      </w:r>
      <w:bookmarkEnd w:id="48"/>
    </w:p>
    <w:bookmarkEnd w:id="12"/>
    <w:bookmarkEnd w:id="13"/>
    <w:p>
      <w:pPr>
        <w:pStyle w:val="8"/>
        <w:keepNext w:val="0"/>
        <w:keepLines w:val="0"/>
        <w:pageBreakBefore w:val="0"/>
        <w:numPr>
          <w:ilvl w:val="0"/>
          <w:numId w:val="4"/>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49" w:name="_Toc40707904"/>
      <w:bookmarkStart w:id="50" w:name="_Toc48813035"/>
      <w:bookmarkStart w:id="51" w:name="_Toc50364687"/>
      <w:bookmarkStart w:id="52" w:name="_Toc61596333"/>
      <w:bookmarkStart w:id="53" w:name="_Toc34828260"/>
      <w:r>
        <w:rPr>
          <w:rFonts w:hint="eastAsia"/>
          <w:sz w:val="24"/>
          <w:szCs w:val="24"/>
          <w:highlight w:val="none"/>
          <w:lang w:eastAsia="zh-CN"/>
        </w:rPr>
        <w:t>供应商</w:t>
      </w:r>
      <w:r>
        <w:rPr>
          <w:sz w:val="24"/>
          <w:szCs w:val="24"/>
          <w:highlight w:val="none"/>
        </w:rPr>
        <w:t>责任</w:t>
      </w:r>
      <w:bookmarkEnd w:id="49"/>
      <w:bookmarkEnd w:id="50"/>
      <w:bookmarkEnd w:id="51"/>
      <w:bookmarkEnd w:id="52"/>
      <w:bookmarkEnd w:id="53"/>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按照合同进度向</w:t>
      </w:r>
      <w:r>
        <w:rPr>
          <w:rFonts w:hint="eastAsia" w:ascii="Times New Roman" w:hAnsi="Times New Roman"/>
          <w:sz w:val="24"/>
          <w:szCs w:val="24"/>
          <w:highlight w:val="none"/>
          <w:lang w:eastAsia="zh-CN"/>
        </w:rPr>
        <w:t>采购人</w:t>
      </w:r>
      <w:r>
        <w:rPr>
          <w:rFonts w:ascii="Times New Roman" w:hAnsi="Times New Roman"/>
          <w:sz w:val="24"/>
          <w:szCs w:val="24"/>
          <w:highlight w:val="none"/>
        </w:rPr>
        <w:t>提出付款申请，提供等额合规发票；</w:t>
      </w:r>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本项目涉及</w:t>
      </w:r>
      <w:r>
        <w:rPr>
          <w:rFonts w:hint="eastAsia" w:ascii="Times New Roman" w:hAnsi="Times New Roman"/>
          <w:sz w:val="24"/>
          <w:szCs w:val="24"/>
          <w:highlight w:val="none"/>
          <w:lang w:eastAsia="zh-CN"/>
        </w:rPr>
        <w:t>采购人</w:t>
      </w:r>
      <w:r>
        <w:rPr>
          <w:rFonts w:ascii="Times New Roman" w:hAnsi="Times New Roman"/>
          <w:sz w:val="24"/>
          <w:szCs w:val="24"/>
          <w:highlight w:val="none"/>
        </w:rPr>
        <w:t>的信息未经</w:t>
      </w:r>
      <w:r>
        <w:rPr>
          <w:rFonts w:hint="eastAsia" w:ascii="Times New Roman" w:hAnsi="Times New Roman"/>
          <w:sz w:val="24"/>
          <w:szCs w:val="24"/>
          <w:highlight w:val="none"/>
          <w:lang w:eastAsia="zh-CN"/>
        </w:rPr>
        <w:t>采购人</w:t>
      </w:r>
      <w:r>
        <w:rPr>
          <w:rFonts w:ascii="Times New Roman" w:hAnsi="Times New Roman"/>
          <w:sz w:val="24"/>
          <w:szCs w:val="24"/>
          <w:highlight w:val="none"/>
        </w:rPr>
        <w:t>同意</w:t>
      </w:r>
      <w:r>
        <w:rPr>
          <w:rFonts w:hint="eastAsia" w:ascii="Times New Roman" w:hAnsi="Times New Roman"/>
          <w:sz w:val="24"/>
          <w:szCs w:val="24"/>
          <w:highlight w:val="none"/>
          <w:lang w:eastAsia="zh-CN"/>
        </w:rPr>
        <w:t>供应商</w:t>
      </w:r>
      <w:r>
        <w:rPr>
          <w:rFonts w:ascii="Times New Roman" w:hAnsi="Times New Roman"/>
          <w:sz w:val="24"/>
          <w:szCs w:val="24"/>
          <w:highlight w:val="none"/>
        </w:rPr>
        <w:t>不得对外交流和扩散；</w:t>
      </w:r>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严格遵守双方在合同中明确的事项，严格执行保密、安全、质量及廉政要求。</w:t>
      </w:r>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按照合同约定开展工作；</w:t>
      </w:r>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为保障本采购任务更顺利的开展，承担本采购任务的负责人和主要成员一经确定，不得随意变更。</w:t>
      </w:r>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按照合同约定配合</w:t>
      </w:r>
      <w:r>
        <w:rPr>
          <w:rFonts w:hint="eastAsia" w:ascii="Times New Roman" w:hAnsi="Times New Roman"/>
          <w:sz w:val="24"/>
          <w:szCs w:val="24"/>
          <w:highlight w:val="none"/>
          <w:lang w:eastAsia="zh-CN"/>
        </w:rPr>
        <w:t>采购人</w:t>
      </w:r>
      <w:r>
        <w:rPr>
          <w:rFonts w:ascii="Times New Roman" w:hAnsi="Times New Roman"/>
          <w:sz w:val="24"/>
          <w:szCs w:val="24"/>
          <w:highlight w:val="none"/>
        </w:rPr>
        <w:t>完成各种活动；</w:t>
      </w:r>
    </w:p>
    <w:p>
      <w:pPr>
        <w:pStyle w:val="9"/>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积极配合</w:t>
      </w:r>
      <w:r>
        <w:rPr>
          <w:rFonts w:hint="eastAsia" w:ascii="Times New Roman" w:hAnsi="Times New Roman"/>
          <w:sz w:val="24"/>
          <w:szCs w:val="24"/>
          <w:highlight w:val="none"/>
          <w:lang w:eastAsia="zh-CN"/>
        </w:rPr>
        <w:t>采购人</w:t>
      </w:r>
      <w:r>
        <w:rPr>
          <w:rFonts w:ascii="Times New Roman" w:hAnsi="Times New Roman"/>
          <w:sz w:val="24"/>
          <w:szCs w:val="24"/>
          <w:highlight w:val="none"/>
        </w:rPr>
        <w:t>组织的验收并提交验收材料；</w:t>
      </w:r>
    </w:p>
    <w:p>
      <w:pPr>
        <w:pStyle w:val="8"/>
        <w:keepNext w:val="0"/>
        <w:keepLines w:val="0"/>
        <w:pageBreakBefore w:val="0"/>
        <w:numPr>
          <w:ilvl w:val="0"/>
          <w:numId w:val="4"/>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54" w:name="_Toc50364688"/>
      <w:bookmarkStart w:id="55" w:name="_Toc61596334"/>
      <w:bookmarkStart w:id="56" w:name="_Toc40707905"/>
      <w:bookmarkStart w:id="57" w:name="_Toc48813036"/>
      <w:bookmarkStart w:id="58" w:name="_Toc34828261"/>
      <w:r>
        <w:rPr>
          <w:rFonts w:hint="eastAsia"/>
          <w:sz w:val="24"/>
          <w:szCs w:val="24"/>
          <w:highlight w:val="none"/>
          <w:lang w:eastAsia="zh-CN"/>
        </w:rPr>
        <w:t>采购人</w:t>
      </w:r>
      <w:r>
        <w:rPr>
          <w:sz w:val="24"/>
          <w:szCs w:val="24"/>
          <w:highlight w:val="none"/>
        </w:rPr>
        <w:t>责任</w:t>
      </w:r>
      <w:bookmarkEnd w:id="54"/>
      <w:bookmarkEnd w:id="55"/>
      <w:bookmarkEnd w:id="56"/>
      <w:bookmarkEnd w:id="57"/>
      <w:bookmarkEnd w:id="58"/>
    </w:p>
    <w:p>
      <w:pPr>
        <w:pStyle w:val="9"/>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按进度参与各种活动；</w:t>
      </w:r>
    </w:p>
    <w:p>
      <w:pPr>
        <w:pStyle w:val="9"/>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对合同实施进度、质量进行跟踪与检查；</w:t>
      </w:r>
    </w:p>
    <w:p>
      <w:pPr>
        <w:pStyle w:val="9"/>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按照合同进度向</w:t>
      </w:r>
      <w:r>
        <w:rPr>
          <w:rFonts w:hint="eastAsia" w:ascii="Times New Roman" w:hAnsi="Times New Roman"/>
          <w:sz w:val="24"/>
          <w:szCs w:val="24"/>
          <w:highlight w:val="none"/>
          <w:lang w:eastAsia="zh-CN"/>
        </w:rPr>
        <w:t>供应商</w:t>
      </w:r>
      <w:r>
        <w:rPr>
          <w:rFonts w:ascii="Times New Roman" w:hAnsi="Times New Roman"/>
          <w:sz w:val="24"/>
          <w:szCs w:val="24"/>
          <w:highlight w:val="none"/>
        </w:rPr>
        <w:t>拨付经费；</w:t>
      </w:r>
    </w:p>
    <w:p>
      <w:pPr>
        <w:pStyle w:val="9"/>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实施过程中为</w:t>
      </w:r>
      <w:r>
        <w:rPr>
          <w:rFonts w:hint="eastAsia" w:ascii="Times New Roman" w:hAnsi="Times New Roman"/>
          <w:sz w:val="24"/>
          <w:szCs w:val="24"/>
          <w:highlight w:val="none"/>
          <w:lang w:eastAsia="zh-CN"/>
        </w:rPr>
        <w:t>供应商</w:t>
      </w:r>
      <w:r>
        <w:rPr>
          <w:rFonts w:ascii="Times New Roman" w:hAnsi="Times New Roman"/>
          <w:sz w:val="24"/>
          <w:szCs w:val="24"/>
          <w:highlight w:val="none"/>
        </w:rPr>
        <w:t>提供必要的协助和指导；</w:t>
      </w:r>
    </w:p>
    <w:p>
      <w:pPr>
        <w:pStyle w:val="9"/>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严格遵守双方在合同中明确的事项；严格执行保密、安全、质量及廉政要求。</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59" w:name="_Toc50364685"/>
      <w:bookmarkStart w:id="60" w:name="_Toc61596335"/>
      <w:bookmarkStart w:id="61" w:name="_Toc40707902"/>
      <w:bookmarkStart w:id="62" w:name="_Toc34828257"/>
      <w:r>
        <w:rPr>
          <w:sz w:val="24"/>
          <w:szCs w:val="24"/>
          <w:highlight w:val="none"/>
        </w:rPr>
        <w:t>检验</w:t>
      </w:r>
      <w:bookmarkEnd w:id="59"/>
      <w:bookmarkEnd w:id="60"/>
      <w:bookmarkEnd w:id="61"/>
      <w:bookmarkEnd w:id="62"/>
    </w:p>
    <w:p>
      <w:pPr>
        <w:pStyle w:val="8"/>
        <w:keepNext w:val="0"/>
        <w:keepLines w:val="0"/>
        <w:pageBreakBefore w:val="0"/>
        <w:numPr>
          <w:ilvl w:val="0"/>
          <w:numId w:val="7"/>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63" w:name="_Toc61596336"/>
      <w:bookmarkStart w:id="64" w:name="_Toc50364686"/>
      <w:bookmarkStart w:id="65" w:name="_Toc48813034"/>
      <w:bookmarkStart w:id="66" w:name="_Toc40707903"/>
      <w:r>
        <w:rPr>
          <w:sz w:val="24"/>
          <w:szCs w:val="24"/>
          <w:highlight w:val="none"/>
        </w:rPr>
        <w:t>检验验收依据</w:t>
      </w:r>
      <w:bookmarkEnd w:id="63"/>
      <w:bookmarkEnd w:id="64"/>
      <w:bookmarkEnd w:id="65"/>
      <w:bookmarkEnd w:id="66"/>
    </w:p>
    <w:p>
      <w:pPr>
        <w:pStyle w:val="9"/>
        <w:keepNext w:val="0"/>
        <w:keepLines w:val="0"/>
        <w:pageBreakBefore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产品订货合同和协议；</w:t>
      </w:r>
    </w:p>
    <w:p>
      <w:pPr>
        <w:pStyle w:val="9"/>
        <w:keepNext w:val="0"/>
        <w:keepLines w:val="0"/>
        <w:pageBreakBefore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国家标准、行业标准</w:t>
      </w:r>
      <w:r>
        <w:rPr>
          <w:rFonts w:hint="eastAsia" w:ascii="Times New Roman" w:hAnsi="Times New Roman"/>
          <w:sz w:val="24"/>
          <w:szCs w:val="24"/>
          <w:highlight w:val="none"/>
        </w:rPr>
        <w:t>。</w:t>
      </w:r>
    </w:p>
    <w:p>
      <w:pPr>
        <w:pStyle w:val="8"/>
        <w:keepNext w:val="0"/>
        <w:keepLines w:val="0"/>
        <w:pageBreakBefore w:val="0"/>
        <w:numPr>
          <w:ilvl w:val="0"/>
          <w:numId w:val="7"/>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67" w:name="_Toc61596337"/>
      <w:r>
        <w:rPr>
          <w:rFonts w:hint="eastAsia"/>
          <w:sz w:val="24"/>
          <w:szCs w:val="24"/>
          <w:highlight w:val="none"/>
        </w:rPr>
        <w:t>检验要求</w:t>
      </w:r>
      <w:bookmarkEnd w:id="67"/>
    </w:p>
    <w:p>
      <w:pPr>
        <w:pStyle w:val="9"/>
        <w:keepNext w:val="0"/>
        <w:keepLines w:val="0"/>
        <w:pageBreakBefore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检测设备和仪器必须符合相应的标准和规范规定，应具有相应资质的计量单位给出的有效使用期的合格证明；</w:t>
      </w:r>
    </w:p>
    <w:p>
      <w:pPr>
        <w:pStyle w:val="9"/>
        <w:keepNext w:val="0"/>
        <w:keepLines w:val="0"/>
        <w:pageBreakBefore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ascii="Times New Roman" w:hAnsi="Times New Roman"/>
          <w:sz w:val="24"/>
          <w:szCs w:val="24"/>
          <w:highlight w:val="none"/>
        </w:rPr>
        <w:t>若对图纸（包括图面技术要求）和本技术要求未尽事项提出补充或修改意见，必须与</w:t>
      </w:r>
      <w:r>
        <w:rPr>
          <w:rFonts w:hint="eastAsia" w:ascii="Times New Roman" w:hAnsi="Times New Roman"/>
          <w:sz w:val="24"/>
          <w:szCs w:val="24"/>
          <w:highlight w:val="none"/>
          <w:lang w:eastAsia="zh-CN"/>
        </w:rPr>
        <w:t>采购人</w:t>
      </w:r>
      <w:r>
        <w:rPr>
          <w:rFonts w:ascii="Times New Roman" w:hAnsi="Times New Roman"/>
          <w:sz w:val="24"/>
          <w:szCs w:val="24"/>
          <w:highlight w:val="none"/>
        </w:rPr>
        <w:t>进行协商，并经</w:t>
      </w:r>
      <w:r>
        <w:rPr>
          <w:rFonts w:hint="eastAsia" w:ascii="Times New Roman" w:hAnsi="Times New Roman"/>
          <w:sz w:val="24"/>
          <w:szCs w:val="24"/>
          <w:highlight w:val="none"/>
          <w:lang w:eastAsia="zh-CN"/>
        </w:rPr>
        <w:t>采购人</w:t>
      </w:r>
      <w:r>
        <w:rPr>
          <w:rFonts w:ascii="Times New Roman" w:hAnsi="Times New Roman"/>
          <w:sz w:val="24"/>
          <w:szCs w:val="24"/>
          <w:highlight w:val="none"/>
        </w:rPr>
        <w:t>认可或修改后方能实施。</w:t>
      </w:r>
    </w:p>
    <w:p>
      <w:pPr>
        <w:pStyle w:val="9"/>
        <w:keepNext w:val="0"/>
        <w:keepLines w:val="0"/>
        <w:pageBreakBefore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hint="eastAsia" w:ascii="Times New Roman" w:hAnsi="Times New Roman"/>
          <w:sz w:val="24"/>
          <w:szCs w:val="24"/>
          <w:highlight w:val="none"/>
        </w:rPr>
        <w:t>在交付零部件前需预装配，保证零部件装配准确，装配后技术指标满足要求。</w:t>
      </w:r>
    </w:p>
    <w:p>
      <w:pPr>
        <w:pStyle w:val="8"/>
        <w:keepNext w:val="0"/>
        <w:keepLines w:val="0"/>
        <w:pageBreakBefore w:val="0"/>
        <w:numPr>
          <w:ilvl w:val="0"/>
          <w:numId w:val="7"/>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68" w:name="_Toc40707908"/>
      <w:bookmarkStart w:id="69" w:name="_Toc61596338"/>
      <w:bookmarkStart w:id="70" w:name="_Toc50364690"/>
      <w:r>
        <w:rPr>
          <w:sz w:val="24"/>
          <w:szCs w:val="24"/>
          <w:highlight w:val="none"/>
        </w:rPr>
        <w:t>检验项目</w:t>
      </w:r>
      <w:bookmarkEnd w:id="68"/>
      <w:bookmarkEnd w:id="69"/>
      <w:bookmarkEnd w:id="70"/>
    </w:p>
    <w:p>
      <w:pPr>
        <w:keepNext w:val="0"/>
        <w:keepLines w:val="0"/>
        <w:pageBreakBefore w:val="0"/>
        <w:kinsoku/>
        <w:wordWrap/>
        <w:overflowPunct/>
        <w:topLinePunct w:val="0"/>
        <w:autoSpaceDE/>
        <w:autoSpaceDN/>
        <w:bidi w:val="0"/>
        <w:adjustRightInd/>
        <w:spacing w:line="360" w:lineRule="auto"/>
        <w:jc w:val="center"/>
        <w:textAlignment w:val="auto"/>
        <w:rPr>
          <w:sz w:val="24"/>
          <w:szCs w:val="24"/>
          <w:highlight w:val="none"/>
        </w:rPr>
      </w:pPr>
      <w:r>
        <w:rPr>
          <w:sz w:val="24"/>
          <w:szCs w:val="24"/>
          <w:highlight w:val="none"/>
        </w:rPr>
        <w:t>表</w:t>
      </w:r>
      <w:r>
        <w:rPr>
          <w:rFonts w:hint="eastAsia"/>
          <w:sz w:val="24"/>
          <w:szCs w:val="24"/>
          <w:highlight w:val="none"/>
          <w:lang w:val="en-US" w:eastAsia="zh-CN"/>
        </w:rPr>
        <w:t>2</w:t>
      </w:r>
      <w:r>
        <w:rPr>
          <w:rFonts w:hint="eastAsia"/>
          <w:sz w:val="24"/>
          <w:szCs w:val="24"/>
          <w:highlight w:val="none"/>
        </w:rPr>
        <w:t xml:space="preserve"> </w:t>
      </w:r>
      <w:r>
        <w:rPr>
          <w:sz w:val="24"/>
          <w:szCs w:val="24"/>
          <w:highlight w:val="none"/>
        </w:rPr>
        <w:t>技术指标验收</w:t>
      </w:r>
      <w:r>
        <w:rPr>
          <w:rFonts w:hint="eastAsia"/>
          <w:sz w:val="24"/>
          <w:szCs w:val="24"/>
          <w:highlight w:val="none"/>
        </w:rPr>
        <w:t>项目</w:t>
      </w:r>
    </w:p>
    <w:tbl>
      <w:tblPr>
        <w:tblStyle w:val="4"/>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2485"/>
        <w:gridCol w:w="342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b/>
                <w:sz w:val="24"/>
                <w:szCs w:val="24"/>
                <w:highlight w:val="none"/>
              </w:rPr>
            </w:pPr>
            <w:r>
              <w:rPr>
                <w:b/>
                <w:sz w:val="24"/>
                <w:szCs w:val="24"/>
                <w:highlight w:val="none"/>
              </w:rPr>
              <w:t>精密旋转轴</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b/>
                <w:sz w:val="24"/>
                <w:szCs w:val="24"/>
                <w:highlight w:val="none"/>
              </w:rPr>
            </w:pPr>
            <w:r>
              <w:rPr>
                <w:b/>
                <w:sz w:val="24"/>
                <w:szCs w:val="24"/>
                <w:highlight w:val="none"/>
              </w:rPr>
              <w:t>指标</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b/>
                <w:sz w:val="24"/>
                <w:szCs w:val="24"/>
                <w:highlight w:val="none"/>
              </w:rPr>
            </w:pPr>
            <w:r>
              <w:rPr>
                <w:rFonts w:hint="eastAsia"/>
                <w:b/>
                <w:sz w:val="24"/>
                <w:szCs w:val="24"/>
                <w:highlight w:val="none"/>
              </w:rPr>
              <w:t>检验</w:t>
            </w:r>
            <w:r>
              <w:rPr>
                <w:b/>
                <w:sz w:val="24"/>
                <w:szCs w:val="24"/>
                <w:highlight w:val="none"/>
              </w:rPr>
              <w:t>方法</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b/>
                <w:sz w:val="24"/>
                <w:szCs w:val="24"/>
                <w:highlight w:val="none"/>
              </w:rPr>
            </w:pPr>
            <w:r>
              <w:rPr>
                <w:rFonts w:hint="eastAsia"/>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承载</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10kg@0.9MPa</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径向回转精度</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≤5</w:t>
            </w:r>
            <w:r>
              <w:rPr>
                <w:sz w:val="24"/>
                <w:szCs w:val="24"/>
                <w:highlight w:val="none"/>
              </w:rPr>
              <w:t>0nm</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eastAsia="宋体"/>
                <w:sz w:val="24"/>
                <w:szCs w:val="24"/>
                <w:highlight w:val="none"/>
                <w:lang w:eastAsia="zh-CN"/>
              </w:rPr>
            </w:pPr>
            <w:r>
              <w:rPr>
                <w:rFonts w:hint="eastAsia"/>
                <w:sz w:val="24"/>
                <w:szCs w:val="24"/>
                <w:highlight w:val="none"/>
              </w:rPr>
              <w:t>电感测微移</w:t>
            </w:r>
            <w:r>
              <w:rPr>
                <w:sz w:val="24"/>
                <w:szCs w:val="24"/>
                <w:highlight w:val="none"/>
              </w:rPr>
              <w:t>与标准球或同类设备</w:t>
            </w:r>
            <w:r>
              <w:rPr>
                <w:rFonts w:hint="eastAsia"/>
                <w:sz w:val="24"/>
                <w:szCs w:val="24"/>
                <w:highlight w:val="none"/>
              </w:rPr>
              <w:t>检测</w:t>
            </w:r>
          </w:p>
        </w:tc>
        <w:tc>
          <w:tcPr>
            <w:tcW w:w="1504"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0" w:firstLineChars="0"/>
              <w:jc w:val="center"/>
              <w:textAlignment w:val="auto"/>
              <w:rPr>
                <w:rFonts w:ascii="Times New Roman"/>
                <w:sz w:val="24"/>
                <w:szCs w:val="24"/>
                <w:highlight w:val="none"/>
              </w:rPr>
            </w:pPr>
            <w:r>
              <w:rPr>
                <w:rFonts w:hint="eastAsia" w:ascii="Times New Roman"/>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轴向回转精度</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w:t>
            </w:r>
            <w:r>
              <w:rPr>
                <w:sz w:val="24"/>
                <w:szCs w:val="24"/>
                <w:highlight w:val="none"/>
              </w:rPr>
              <w:t>50nm</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电感测微移</w:t>
            </w:r>
            <w:r>
              <w:rPr>
                <w:sz w:val="24"/>
                <w:szCs w:val="24"/>
                <w:highlight w:val="none"/>
              </w:rPr>
              <w:t>与标准球或同类设备</w:t>
            </w:r>
            <w:r>
              <w:rPr>
                <w:rFonts w:hint="eastAsia"/>
                <w:sz w:val="24"/>
                <w:szCs w:val="24"/>
                <w:highlight w:val="none"/>
              </w:rPr>
              <w:t>检测</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lang w:val="en-US" w:eastAsia="zh-CN"/>
              </w:rPr>
              <w:t>C轴</w:t>
            </w:r>
            <w:r>
              <w:rPr>
                <w:sz w:val="24"/>
                <w:szCs w:val="24"/>
                <w:highlight w:val="none"/>
              </w:rPr>
              <w:t>反馈分辨率</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0.</w:t>
            </w:r>
            <w:r>
              <w:rPr>
                <w:rFonts w:hint="eastAsia"/>
                <w:sz w:val="24"/>
                <w:szCs w:val="24"/>
                <w:highlight w:val="none"/>
                <w:lang w:val="en-US" w:eastAsia="zh-CN"/>
              </w:rPr>
              <w:t>05</w:t>
            </w:r>
            <w:r>
              <w:rPr>
                <w:sz w:val="24"/>
                <w:szCs w:val="24"/>
                <w:highlight w:val="none"/>
              </w:rPr>
              <w:t xml:space="preserve"> arcsec</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定位精度</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±2</w:t>
            </w:r>
            <w:r>
              <w:rPr>
                <w:sz w:val="24"/>
                <w:szCs w:val="24"/>
                <w:highlight w:val="none"/>
              </w:rPr>
              <w:t xml:space="preserve"> arcsec</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default" w:eastAsia="宋体"/>
                <w:sz w:val="24"/>
                <w:szCs w:val="24"/>
                <w:highlight w:val="none"/>
                <w:lang w:val="en-US" w:eastAsia="zh-CN"/>
              </w:rPr>
            </w:pPr>
            <w:r>
              <w:rPr>
                <w:rFonts w:hint="eastAsia"/>
                <w:sz w:val="24"/>
                <w:szCs w:val="24"/>
                <w:highlight w:val="none"/>
              </w:rPr>
              <w:t>激光双频干涉仪检测检测报告</w:t>
            </w:r>
          </w:p>
        </w:tc>
        <w:tc>
          <w:tcPr>
            <w:tcW w:w="1504"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0" w:firstLineChars="0"/>
              <w:jc w:val="center"/>
              <w:textAlignment w:val="auto"/>
              <w:rPr>
                <w:rFonts w:ascii="Times New Roman"/>
                <w:sz w:val="24"/>
                <w:szCs w:val="24"/>
                <w:highlight w:val="none"/>
              </w:rPr>
            </w:pPr>
            <w:r>
              <w:rPr>
                <w:rFonts w:hint="eastAsia" w:ascii="Times New Roman"/>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重复</w:t>
            </w:r>
            <w:r>
              <w:rPr>
                <w:sz w:val="24"/>
                <w:szCs w:val="24"/>
                <w:highlight w:val="none"/>
              </w:rPr>
              <w:t>定位精度</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1</w:t>
            </w:r>
            <w:r>
              <w:rPr>
                <w:sz w:val="24"/>
                <w:szCs w:val="24"/>
                <w:highlight w:val="none"/>
              </w:rPr>
              <w:t xml:space="preserve"> arcsec</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default" w:eastAsia="宋体"/>
                <w:sz w:val="24"/>
                <w:szCs w:val="24"/>
                <w:highlight w:val="none"/>
                <w:lang w:val="en-US" w:eastAsia="zh-CN"/>
              </w:rPr>
            </w:pPr>
            <w:r>
              <w:rPr>
                <w:rFonts w:hint="eastAsia"/>
                <w:sz w:val="24"/>
                <w:szCs w:val="24"/>
                <w:highlight w:val="none"/>
              </w:rPr>
              <w:t>激光双频干涉仪检测检测报告</w:t>
            </w:r>
          </w:p>
        </w:tc>
        <w:tc>
          <w:tcPr>
            <w:tcW w:w="1504"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0" w:firstLineChars="0"/>
              <w:jc w:val="center"/>
              <w:textAlignment w:val="auto"/>
              <w:rPr>
                <w:rFonts w:ascii="Times New Roman"/>
                <w:sz w:val="24"/>
                <w:szCs w:val="24"/>
                <w:highlight w:val="none"/>
              </w:rPr>
            </w:pPr>
            <w:r>
              <w:rPr>
                <w:rFonts w:hint="eastAsia" w:ascii="Times New Roman"/>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lang w:val="en-US" w:eastAsia="zh-CN"/>
              </w:rPr>
              <w:t>C轴</w:t>
            </w:r>
            <w:r>
              <w:rPr>
                <w:sz w:val="24"/>
                <w:szCs w:val="24"/>
                <w:highlight w:val="none"/>
              </w:rPr>
              <w:t>最大转速</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1000</w:t>
            </w:r>
            <w:r>
              <w:rPr>
                <w:sz w:val="24"/>
                <w:szCs w:val="24"/>
                <w:highlight w:val="none"/>
              </w:rPr>
              <w:t>rpm</w:t>
            </w:r>
          </w:p>
        </w:tc>
        <w:tc>
          <w:tcPr>
            <w:tcW w:w="342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lang w:val="en-US" w:eastAsia="zh-CN"/>
              </w:rPr>
              <w:t>主轴</w:t>
            </w:r>
            <w:r>
              <w:rPr>
                <w:sz w:val="24"/>
                <w:szCs w:val="24"/>
                <w:highlight w:val="none"/>
              </w:rPr>
              <w:t>最高转速</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&gt;</w:t>
            </w:r>
            <w:r>
              <w:rPr>
                <w:rFonts w:hint="eastAsia"/>
                <w:sz w:val="24"/>
                <w:szCs w:val="24"/>
                <w:highlight w:val="none"/>
                <w:lang w:val="en-US" w:eastAsia="zh-CN"/>
              </w:rPr>
              <w:t>2</w:t>
            </w:r>
            <w:r>
              <w:rPr>
                <w:sz w:val="24"/>
                <w:szCs w:val="24"/>
                <w:highlight w:val="none"/>
              </w:rPr>
              <w:t>000rpm</w:t>
            </w:r>
          </w:p>
        </w:tc>
        <w:tc>
          <w:tcPr>
            <w:tcW w:w="342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最小</w:t>
            </w:r>
            <w:r>
              <w:rPr>
                <w:sz w:val="24"/>
                <w:szCs w:val="24"/>
                <w:highlight w:val="none"/>
              </w:rPr>
              <w:t>稳定转速</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1</w:t>
            </w:r>
            <w:r>
              <w:rPr>
                <w:sz w:val="24"/>
                <w:szCs w:val="24"/>
                <w:highlight w:val="none"/>
              </w:rPr>
              <w:t>rpm</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装夹方式</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真空吸盘</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sz w:val="24"/>
                <w:szCs w:val="24"/>
                <w:highlight w:val="none"/>
              </w:rPr>
              <w:t>供气压力</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lang w:val="en-US" w:eastAsia="zh-CN"/>
              </w:rPr>
              <w:t>7</w:t>
            </w:r>
            <w:r>
              <w:rPr>
                <w:sz w:val="24"/>
                <w:szCs w:val="24"/>
                <w:highlight w:val="none"/>
              </w:rPr>
              <w:t>-9</w:t>
            </w:r>
            <w:r>
              <w:rPr>
                <w:rFonts w:hint="eastAsia"/>
                <w:sz w:val="24"/>
                <w:szCs w:val="24"/>
                <w:highlight w:val="none"/>
              </w:rPr>
              <w:t>Bar</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lang w:val="en-US" w:eastAsia="zh-CN"/>
              </w:rPr>
              <w:t>主轴总</w:t>
            </w:r>
            <w:r>
              <w:rPr>
                <w:sz w:val="24"/>
                <w:szCs w:val="24"/>
                <w:highlight w:val="none"/>
              </w:rPr>
              <w:t>质量</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w:t>
            </w:r>
            <w:r>
              <w:rPr>
                <w:rFonts w:hint="eastAsia"/>
                <w:sz w:val="24"/>
                <w:szCs w:val="24"/>
                <w:highlight w:val="none"/>
                <w:lang w:val="en-US" w:eastAsia="zh-CN"/>
              </w:rPr>
              <w:t>2</w:t>
            </w:r>
            <w:r>
              <w:rPr>
                <w:rFonts w:hint="eastAsia"/>
                <w:sz w:val="24"/>
                <w:szCs w:val="24"/>
                <w:highlight w:val="none"/>
              </w:rPr>
              <w:t>0kg</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动</w:t>
            </w:r>
            <w:r>
              <w:rPr>
                <w:sz w:val="24"/>
                <w:szCs w:val="24"/>
                <w:highlight w:val="none"/>
              </w:rPr>
              <w:t>不平衡质量</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≤20</w:t>
            </w:r>
            <w:r>
              <w:rPr>
                <w:sz w:val="24"/>
                <w:szCs w:val="24"/>
                <w:highlight w:val="none"/>
              </w:rPr>
              <w:t>mg@2000rpm</w:t>
            </w:r>
          </w:p>
        </w:tc>
        <w:tc>
          <w:tcPr>
            <w:tcW w:w="3429"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default" w:eastAsia="宋体"/>
                <w:sz w:val="24"/>
                <w:szCs w:val="24"/>
                <w:highlight w:val="none"/>
                <w:lang w:val="en-US" w:eastAsia="zh-CN"/>
              </w:rPr>
            </w:pPr>
            <w:r>
              <w:rPr>
                <w:rFonts w:hint="eastAsia"/>
                <w:sz w:val="24"/>
                <w:szCs w:val="24"/>
                <w:highlight w:val="none"/>
              </w:rPr>
              <w:t>动平衡仪</w:t>
            </w:r>
            <w:r>
              <w:rPr>
                <w:sz w:val="24"/>
                <w:szCs w:val="24"/>
                <w:highlight w:val="none"/>
              </w:rPr>
              <w:t>检测</w:t>
            </w:r>
          </w:p>
        </w:tc>
        <w:tc>
          <w:tcPr>
            <w:tcW w:w="150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sz w:val="24"/>
                <w:szCs w:val="24"/>
                <w:highlight w:val="none"/>
              </w:rPr>
            </w:pPr>
            <w:r>
              <w:rPr>
                <w:rFonts w:hint="eastAsia"/>
                <w:sz w:val="24"/>
                <w:szCs w:val="24"/>
                <w:highlight w:val="none"/>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6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sz w:val="24"/>
                <w:szCs w:val="24"/>
                <w:highlight w:val="none"/>
              </w:rPr>
            </w:pPr>
            <w:r>
              <w:rPr>
                <w:rFonts w:hint="eastAsia"/>
                <w:sz w:val="24"/>
                <w:szCs w:val="24"/>
                <w:highlight w:val="none"/>
              </w:rPr>
              <w:t>工件固定方式</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eastAsia="宋体"/>
                <w:sz w:val="24"/>
                <w:szCs w:val="24"/>
                <w:highlight w:val="none"/>
                <w:lang w:val="en-US" w:eastAsia="zh-CN"/>
              </w:rPr>
            </w:pPr>
            <w:r>
              <w:rPr>
                <w:rFonts w:hint="eastAsia"/>
                <w:sz w:val="24"/>
                <w:szCs w:val="24"/>
                <w:highlight w:val="none"/>
              </w:rPr>
              <w:t>真空吸盘，口径100mm</w:t>
            </w:r>
            <w:r>
              <w:rPr>
                <w:rFonts w:hint="eastAsia"/>
                <w:sz w:val="24"/>
                <w:szCs w:val="24"/>
                <w:highlight w:val="none"/>
                <w:lang w:val="en-US" w:eastAsia="zh-CN"/>
              </w:rPr>
              <w:t>和</w:t>
            </w:r>
            <w:r>
              <w:rPr>
                <w:rFonts w:hint="eastAsia"/>
                <w:sz w:val="24"/>
                <w:szCs w:val="24"/>
                <w:highlight w:val="none"/>
              </w:rPr>
              <w:t>口径</w:t>
            </w:r>
            <w:r>
              <w:rPr>
                <w:rFonts w:hint="eastAsia"/>
                <w:sz w:val="24"/>
                <w:szCs w:val="24"/>
                <w:highlight w:val="none"/>
                <w:lang w:val="en-US" w:eastAsia="zh-CN"/>
              </w:rPr>
              <w:t>8</w:t>
            </w:r>
            <w:r>
              <w:rPr>
                <w:rFonts w:hint="eastAsia"/>
                <w:sz w:val="24"/>
                <w:szCs w:val="24"/>
                <w:highlight w:val="none"/>
              </w:rPr>
              <w:t>0mm</w:t>
            </w:r>
          </w:p>
        </w:tc>
        <w:tc>
          <w:tcPr>
            <w:tcW w:w="342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sz w:val="24"/>
                <w:szCs w:val="24"/>
                <w:highlight w:val="none"/>
              </w:rPr>
            </w:pPr>
            <w:r>
              <w:rPr>
                <w:rFonts w:hint="eastAsia"/>
                <w:sz w:val="24"/>
                <w:szCs w:val="24"/>
                <w:highlight w:val="none"/>
              </w:rPr>
              <w:t>现场</w:t>
            </w:r>
            <w:r>
              <w:rPr>
                <w:sz w:val="24"/>
                <w:szCs w:val="24"/>
                <w:highlight w:val="none"/>
              </w:rPr>
              <w:t>确认</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sz w:val="24"/>
                <w:szCs w:val="24"/>
                <w:highlight w:val="none"/>
              </w:rPr>
            </w:pPr>
            <w:r>
              <w:rPr>
                <w:rFonts w:hint="eastAsia"/>
                <w:sz w:val="24"/>
                <w:szCs w:val="24"/>
                <w:highlight w:val="none"/>
              </w:rPr>
              <w:t>检测报告</w:t>
            </w:r>
          </w:p>
        </w:tc>
      </w:tr>
    </w:tbl>
    <w:p>
      <w:pPr>
        <w:pStyle w:val="7"/>
        <w:keepNext w:val="0"/>
        <w:keepLines w:val="0"/>
        <w:pageBreakBefore w:val="0"/>
        <w:numPr>
          <w:ilvl w:val="0"/>
          <w:numId w:val="0"/>
        </w:numPr>
        <w:kinsoku/>
        <w:wordWrap/>
        <w:overflowPunct/>
        <w:topLinePunct w:val="0"/>
        <w:autoSpaceDE/>
        <w:autoSpaceDN/>
        <w:bidi w:val="0"/>
        <w:adjustRightInd/>
        <w:spacing w:afterLines="0" w:line="360" w:lineRule="auto"/>
        <w:ind w:leftChars="0"/>
        <w:textAlignment w:val="auto"/>
        <w:rPr>
          <w:sz w:val="24"/>
          <w:szCs w:val="24"/>
          <w:highlight w:val="none"/>
        </w:rPr>
      </w:pPr>
      <w:bookmarkStart w:id="71" w:name="_Toc496483990"/>
      <w:bookmarkStart w:id="72" w:name="_Toc50364693"/>
      <w:bookmarkStart w:id="73" w:name="_Toc61596339"/>
      <w:bookmarkStart w:id="74" w:name="_Toc34828296"/>
      <w:bookmarkStart w:id="75" w:name="_Toc40707910"/>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r>
        <w:rPr>
          <w:sz w:val="24"/>
          <w:szCs w:val="24"/>
          <w:highlight w:val="none"/>
        </w:rPr>
        <w:t>验收</w:t>
      </w:r>
      <w:bookmarkEnd w:id="71"/>
      <w:r>
        <w:rPr>
          <w:sz w:val="24"/>
          <w:szCs w:val="24"/>
          <w:highlight w:val="none"/>
        </w:rPr>
        <w:t>要求</w:t>
      </w:r>
      <w:bookmarkEnd w:id="72"/>
      <w:bookmarkEnd w:id="73"/>
    </w:p>
    <w:p>
      <w:pPr>
        <w:pStyle w:val="8"/>
        <w:keepNext w:val="0"/>
        <w:keepLines w:val="0"/>
        <w:pageBreakBefore w:val="0"/>
        <w:numPr>
          <w:ilvl w:val="0"/>
          <w:numId w:val="1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76" w:name="_Toc50364691"/>
      <w:bookmarkStart w:id="77" w:name="_Toc40707909"/>
      <w:bookmarkStart w:id="78" w:name="_Toc61596340"/>
      <w:r>
        <w:rPr>
          <w:sz w:val="24"/>
          <w:szCs w:val="24"/>
          <w:highlight w:val="none"/>
        </w:rPr>
        <w:t>验收</w:t>
      </w:r>
      <w:bookmarkEnd w:id="76"/>
      <w:bookmarkEnd w:id="77"/>
      <w:r>
        <w:rPr>
          <w:rFonts w:hint="eastAsia"/>
          <w:sz w:val="24"/>
          <w:szCs w:val="24"/>
          <w:highlight w:val="none"/>
        </w:rPr>
        <w:t>方法</w:t>
      </w:r>
      <w:bookmarkEnd w:id="78"/>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79" w:name="_Toc59609649"/>
      <w:bookmarkStart w:id="80" w:name="_Toc59609031"/>
      <w:r>
        <w:rPr>
          <w:rFonts w:hint="eastAsia"/>
          <w:b w:val="0"/>
          <w:sz w:val="24"/>
          <w:szCs w:val="24"/>
          <w:highlight w:val="none"/>
          <w:lang w:eastAsia="zh-CN"/>
        </w:rPr>
        <w:t>供应商</w:t>
      </w:r>
      <w:r>
        <w:rPr>
          <w:rFonts w:hint="eastAsia"/>
          <w:b w:val="0"/>
          <w:sz w:val="24"/>
          <w:szCs w:val="24"/>
          <w:highlight w:val="none"/>
        </w:rPr>
        <w:t>完成</w:t>
      </w:r>
      <w:r>
        <w:rPr>
          <w:rFonts w:hint="eastAsia"/>
          <w:b w:val="0"/>
          <w:sz w:val="24"/>
          <w:szCs w:val="24"/>
          <w:highlight w:val="none"/>
          <w:lang w:val="en-US" w:eastAsia="zh-CN"/>
        </w:rPr>
        <w:t>小型车床</w:t>
      </w:r>
      <w:r>
        <w:rPr>
          <w:rFonts w:hint="eastAsia"/>
          <w:b w:val="0"/>
          <w:sz w:val="24"/>
          <w:szCs w:val="24"/>
          <w:highlight w:val="none"/>
        </w:rPr>
        <w:t>精密旋转轴部件采购加工以及预装配后，向</w:t>
      </w:r>
      <w:r>
        <w:rPr>
          <w:rFonts w:hint="eastAsia"/>
          <w:b w:val="0"/>
          <w:sz w:val="24"/>
          <w:szCs w:val="24"/>
          <w:highlight w:val="none"/>
          <w:lang w:eastAsia="zh-CN"/>
        </w:rPr>
        <w:t>采购人</w:t>
      </w:r>
      <w:r>
        <w:rPr>
          <w:rFonts w:hint="eastAsia"/>
          <w:b w:val="0"/>
          <w:sz w:val="24"/>
          <w:szCs w:val="24"/>
          <w:highlight w:val="none"/>
        </w:rPr>
        <w:t>发出精密旋转轴核心部件书面验收通知，</w:t>
      </w:r>
      <w:r>
        <w:rPr>
          <w:rFonts w:hint="eastAsia"/>
          <w:b w:val="0"/>
          <w:sz w:val="24"/>
          <w:szCs w:val="24"/>
          <w:highlight w:val="none"/>
          <w:lang w:eastAsia="zh-CN"/>
        </w:rPr>
        <w:t>采购人</w:t>
      </w:r>
      <w:r>
        <w:rPr>
          <w:rFonts w:hint="eastAsia"/>
          <w:b w:val="0"/>
          <w:sz w:val="24"/>
          <w:szCs w:val="24"/>
          <w:highlight w:val="none"/>
          <w:lang w:val="en-US" w:eastAsia="zh-CN"/>
        </w:rPr>
        <w:t>将</w:t>
      </w:r>
      <w:r>
        <w:rPr>
          <w:rFonts w:hint="eastAsia"/>
          <w:b w:val="0"/>
          <w:sz w:val="24"/>
          <w:szCs w:val="24"/>
          <w:highlight w:val="none"/>
        </w:rPr>
        <w:t>在收到通知后</w:t>
      </w:r>
      <w:r>
        <w:rPr>
          <w:rFonts w:hint="eastAsia"/>
          <w:b w:val="0"/>
          <w:sz w:val="24"/>
          <w:szCs w:val="24"/>
          <w:highlight w:val="none"/>
          <w:lang w:val="en-US" w:eastAsia="zh-CN"/>
        </w:rPr>
        <w:t>5</w:t>
      </w:r>
      <w:r>
        <w:rPr>
          <w:rFonts w:hint="eastAsia"/>
          <w:b w:val="0"/>
          <w:sz w:val="24"/>
          <w:szCs w:val="24"/>
          <w:highlight w:val="none"/>
        </w:rPr>
        <w:t>日内按照精密旋转轴相关技术指标和验收方法对其进行验收，验收通过后，双方代表共同在《</w:t>
      </w:r>
      <w:r>
        <w:rPr>
          <w:rFonts w:hint="eastAsia"/>
          <w:b w:val="0"/>
          <w:sz w:val="24"/>
          <w:szCs w:val="24"/>
          <w:highlight w:val="none"/>
          <w:lang w:val="en-US" w:eastAsia="zh-CN"/>
        </w:rPr>
        <w:t>小型车床</w:t>
      </w:r>
      <w:r>
        <w:rPr>
          <w:rFonts w:hint="eastAsia"/>
          <w:b w:val="0"/>
          <w:sz w:val="24"/>
          <w:szCs w:val="24"/>
          <w:highlight w:val="none"/>
        </w:rPr>
        <w:t>精密旋转轴核心部件验收报告书》上签字确认。</w:t>
      </w:r>
      <w:r>
        <w:rPr>
          <w:rFonts w:hint="eastAsia"/>
          <w:b w:val="0"/>
          <w:sz w:val="24"/>
          <w:szCs w:val="24"/>
          <w:highlight w:val="none"/>
          <w:lang w:eastAsia="zh-CN"/>
        </w:rPr>
        <w:t>供应商</w:t>
      </w:r>
      <w:r>
        <w:rPr>
          <w:rFonts w:hint="eastAsia"/>
          <w:b w:val="0"/>
          <w:sz w:val="24"/>
          <w:szCs w:val="24"/>
          <w:highlight w:val="none"/>
        </w:rPr>
        <w:t>需要配合</w:t>
      </w:r>
      <w:r>
        <w:rPr>
          <w:rFonts w:hint="eastAsia"/>
          <w:b w:val="0"/>
          <w:sz w:val="24"/>
          <w:szCs w:val="24"/>
          <w:highlight w:val="none"/>
          <w:lang w:eastAsia="zh-CN"/>
        </w:rPr>
        <w:t>采购人</w:t>
      </w:r>
      <w:r>
        <w:rPr>
          <w:rFonts w:hint="eastAsia"/>
          <w:b w:val="0"/>
          <w:sz w:val="24"/>
          <w:szCs w:val="24"/>
          <w:highlight w:val="none"/>
        </w:rPr>
        <w:t>在</w:t>
      </w:r>
      <w:r>
        <w:rPr>
          <w:rFonts w:hint="eastAsia"/>
          <w:b w:val="0"/>
          <w:sz w:val="24"/>
          <w:szCs w:val="24"/>
          <w:highlight w:val="none"/>
          <w:lang w:eastAsia="zh-CN"/>
        </w:rPr>
        <w:t>采购人</w:t>
      </w:r>
      <w:r>
        <w:rPr>
          <w:rFonts w:hint="eastAsia"/>
          <w:b w:val="0"/>
          <w:sz w:val="24"/>
          <w:szCs w:val="24"/>
          <w:highlight w:val="none"/>
        </w:rPr>
        <w:t>现场的验收。</w:t>
      </w:r>
      <w:bookmarkEnd w:id="79"/>
      <w:bookmarkEnd w:id="80"/>
    </w:p>
    <w:p>
      <w:pPr>
        <w:pStyle w:val="8"/>
        <w:keepNext w:val="0"/>
        <w:keepLines w:val="0"/>
        <w:pageBreakBefore w:val="0"/>
        <w:numPr>
          <w:ilvl w:val="0"/>
          <w:numId w:val="1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81" w:name="_Toc61596341"/>
      <w:r>
        <w:rPr>
          <w:rFonts w:hint="eastAsia" w:ascii="宋体" w:hAnsi="宋体" w:eastAsia="宋体" w:cs="宋体"/>
          <w:sz w:val="24"/>
          <w:szCs w:val="24"/>
          <w:highlight w:val="none"/>
        </w:rPr>
        <w:t>★</w:t>
      </w:r>
      <w:r>
        <w:rPr>
          <w:sz w:val="24"/>
          <w:szCs w:val="24"/>
          <w:highlight w:val="none"/>
        </w:rPr>
        <w:t>验收</w:t>
      </w:r>
      <w:r>
        <w:rPr>
          <w:rFonts w:hint="eastAsia"/>
          <w:sz w:val="24"/>
          <w:szCs w:val="24"/>
          <w:highlight w:val="none"/>
        </w:rPr>
        <w:t>时间</w:t>
      </w:r>
      <w:bookmarkEnd w:id="81"/>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82" w:name="_Toc59609651"/>
      <w:bookmarkStart w:id="83" w:name="_Toc59609033"/>
      <w:r>
        <w:rPr>
          <w:rFonts w:hint="eastAsia"/>
          <w:b w:val="0"/>
          <w:sz w:val="24"/>
          <w:szCs w:val="24"/>
          <w:highlight w:val="none"/>
        </w:rPr>
        <w:t>本合同研制周期为</w:t>
      </w:r>
      <w:r>
        <w:rPr>
          <w:rFonts w:hint="default"/>
          <w:b w:val="0"/>
          <w:sz w:val="24"/>
          <w:szCs w:val="24"/>
          <w:highlight w:val="none"/>
          <w:lang w:val="en-US" w:eastAsia="zh-CN"/>
        </w:rPr>
        <w:t>2</w:t>
      </w:r>
      <w:r>
        <w:rPr>
          <w:rFonts w:hint="eastAsia"/>
          <w:b w:val="0"/>
          <w:sz w:val="24"/>
          <w:szCs w:val="24"/>
          <w:highlight w:val="none"/>
          <w:lang w:val="en-US" w:eastAsia="zh-CN"/>
        </w:rPr>
        <w:t>5天</w:t>
      </w:r>
      <w:r>
        <w:rPr>
          <w:rFonts w:hint="eastAsia"/>
          <w:b w:val="0"/>
          <w:sz w:val="24"/>
          <w:szCs w:val="24"/>
          <w:highlight w:val="none"/>
        </w:rPr>
        <w:t>，任务主要工期节点如下：</w:t>
      </w:r>
      <w:bookmarkEnd w:id="82"/>
      <w:bookmarkEnd w:id="83"/>
    </w:p>
    <w:p>
      <w:pPr>
        <w:pStyle w:val="9"/>
        <w:keepNext w:val="0"/>
        <w:keepLines w:val="0"/>
        <w:pageBreakBefore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hint="eastAsia" w:ascii="Times New Roman" w:hAnsi="Times New Roman"/>
          <w:sz w:val="24"/>
          <w:szCs w:val="24"/>
          <w:highlight w:val="none"/>
        </w:rPr>
        <w:t>现场验收：合同签订后</w:t>
      </w:r>
      <w:r>
        <w:rPr>
          <w:rFonts w:hint="default" w:ascii="Times New Roman" w:hAnsi="Times New Roman"/>
          <w:sz w:val="24"/>
          <w:szCs w:val="24"/>
          <w:highlight w:val="none"/>
          <w:lang w:val="en-US" w:eastAsia="zh-CN"/>
        </w:rPr>
        <w:t>20</w:t>
      </w:r>
      <w:r>
        <w:rPr>
          <w:rFonts w:hint="eastAsia" w:ascii="Times New Roman" w:hAnsi="Times New Roman"/>
          <w:sz w:val="24"/>
          <w:szCs w:val="24"/>
          <w:highlight w:val="none"/>
        </w:rPr>
        <w:t>天；</w:t>
      </w:r>
    </w:p>
    <w:p>
      <w:pPr>
        <w:pStyle w:val="9"/>
        <w:keepNext w:val="0"/>
        <w:keepLines w:val="0"/>
        <w:pageBreakBefore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采购人</w:t>
      </w:r>
      <w:r>
        <w:rPr>
          <w:rFonts w:hint="eastAsia" w:ascii="Times New Roman" w:hAnsi="Times New Roman"/>
          <w:sz w:val="24"/>
          <w:szCs w:val="24"/>
          <w:highlight w:val="none"/>
        </w:rPr>
        <w:t>现场终验收：合同签订后</w:t>
      </w:r>
      <w:r>
        <w:rPr>
          <w:rFonts w:hint="default" w:ascii="Times New Roman" w:hAnsi="Times New Roman"/>
          <w:sz w:val="24"/>
          <w:szCs w:val="24"/>
          <w:highlight w:val="none"/>
          <w:lang w:val="en-US" w:eastAsia="zh-CN"/>
        </w:rPr>
        <w:t>25</w:t>
      </w:r>
      <w:r>
        <w:rPr>
          <w:rFonts w:hint="eastAsia" w:ascii="Times New Roman" w:hAnsi="Times New Roman"/>
          <w:sz w:val="24"/>
          <w:szCs w:val="24"/>
          <w:highlight w:val="none"/>
        </w:rPr>
        <w:t>天。</w:t>
      </w:r>
    </w:p>
    <w:p>
      <w:pPr>
        <w:pStyle w:val="8"/>
        <w:keepNext w:val="0"/>
        <w:keepLines w:val="0"/>
        <w:pageBreakBefore w:val="0"/>
        <w:numPr>
          <w:ilvl w:val="0"/>
          <w:numId w:val="1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84" w:name="_Toc50364694"/>
      <w:bookmarkStart w:id="85" w:name="_Toc496483991"/>
      <w:bookmarkStart w:id="86" w:name="_Toc61596342"/>
      <w:r>
        <w:rPr>
          <w:rFonts w:hint="eastAsia"/>
          <w:sz w:val="24"/>
          <w:szCs w:val="24"/>
          <w:highlight w:val="none"/>
          <w:lang w:eastAsia="zh-CN"/>
        </w:rPr>
        <w:t>供应商</w:t>
      </w:r>
      <w:r>
        <w:rPr>
          <w:sz w:val="24"/>
          <w:szCs w:val="24"/>
          <w:highlight w:val="none"/>
        </w:rPr>
        <w:t>现场验收</w:t>
      </w:r>
      <w:bookmarkEnd w:id="84"/>
      <w:bookmarkEnd w:id="85"/>
      <w:bookmarkEnd w:id="86"/>
    </w:p>
    <w:p>
      <w:pPr>
        <w:pStyle w:val="9"/>
        <w:keepNext w:val="0"/>
        <w:keepLines w:val="0"/>
        <w:pageBreakBefore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验收环境要求</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地基：满足VC-</w:t>
      </w:r>
      <w:r>
        <w:rPr>
          <w:rFonts w:hint="eastAsia" w:ascii="Times New Roman" w:hAnsi="Times New Roman"/>
          <w:sz w:val="24"/>
          <w:szCs w:val="24"/>
          <w:highlight w:val="none"/>
        </w:rPr>
        <w:t>D</w:t>
      </w:r>
      <w:r>
        <w:rPr>
          <w:rFonts w:ascii="Times New Roman" w:hAnsi="Times New Roman"/>
          <w:sz w:val="24"/>
          <w:szCs w:val="24"/>
          <w:highlight w:val="none"/>
        </w:rPr>
        <w:t>标准的隔振地基；</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压缩空气：气源压力≥0.8MPa，精密旋转轴入口处压力不小于0.6MPa，</w:t>
      </w:r>
      <w:r>
        <w:rPr>
          <w:rFonts w:hint="eastAsia" w:ascii="Times New Roman" w:hAnsi="Times New Roman"/>
          <w:sz w:val="24"/>
          <w:szCs w:val="24"/>
          <w:highlight w:val="none"/>
        </w:rPr>
        <w:t>过滤精度</w:t>
      </w:r>
      <w:r>
        <w:rPr>
          <w:rFonts w:ascii="Times New Roman" w:hAnsi="Times New Roman"/>
          <w:sz w:val="24"/>
          <w:szCs w:val="24"/>
          <w:highlight w:val="none"/>
        </w:rPr>
        <w:t>1μm</w:t>
      </w:r>
      <w:r>
        <w:rPr>
          <w:rFonts w:hint="eastAsia" w:ascii="Times New Roman" w:hAnsi="Times New Roman"/>
          <w:sz w:val="24"/>
          <w:szCs w:val="24"/>
          <w:highlight w:val="none"/>
        </w:rPr>
        <w:t>；</w:t>
      </w:r>
      <w:r>
        <w:rPr>
          <w:rFonts w:ascii="Times New Roman" w:hAnsi="Times New Roman"/>
          <w:sz w:val="24"/>
          <w:szCs w:val="24"/>
          <w:highlight w:val="none"/>
        </w:rPr>
        <w:t xml:space="preserve"> </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val="en-US" w:eastAsia="zh-CN"/>
        </w:rPr>
        <w:t>3）</w:t>
      </w:r>
      <w:r>
        <w:rPr>
          <w:rFonts w:ascii="Times New Roman" w:hAnsi="Times New Roman"/>
          <w:sz w:val="24"/>
          <w:szCs w:val="24"/>
          <w:highlight w:val="none"/>
        </w:rPr>
        <w:t>环境温度：20</w:t>
      </w:r>
      <w:r>
        <w:rPr>
          <w:rFonts w:hint="eastAsia" w:ascii="Times New Roman" w:hAnsi="Times New Roman"/>
          <w:sz w:val="24"/>
          <w:szCs w:val="24"/>
          <w:highlight w:val="none"/>
        </w:rPr>
        <w:t>℃</w:t>
      </w:r>
      <w:r>
        <w:rPr>
          <w:rFonts w:ascii="Times New Roman" w:hAnsi="Times New Roman"/>
          <w:sz w:val="24"/>
          <w:szCs w:val="24"/>
          <w:highlight w:val="none"/>
        </w:rPr>
        <w:t>±0.5</w:t>
      </w:r>
      <w:r>
        <w:rPr>
          <w:rFonts w:hint="eastAsia" w:ascii="Times New Roman" w:hAnsi="Times New Roman"/>
          <w:sz w:val="24"/>
          <w:szCs w:val="24"/>
          <w:highlight w:val="none"/>
        </w:rPr>
        <w:t>℃</w:t>
      </w:r>
      <w:r>
        <w:rPr>
          <w:rFonts w:ascii="Times New Roman" w:hAnsi="Times New Roman"/>
          <w:sz w:val="24"/>
          <w:szCs w:val="24"/>
          <w:highlight w:val="none"/>
        </w:rPr>
        <w:t>，环境湿度：40%～60%；</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4）</w:t>
      </w:r>
      <w:r>
        <w:rPr>
          <w:rFonts w:ascii="Times New Roman" w:hAnsi="Times New Roman"/>
          <w:sz w:val="24"/>
          <w:szCs w:val="24"/>
          <w:highlight w:val="none"/>
        </w:rPr>
        <w:t>供电要求：三相五线制380V，接地电阻小于0.5Ω，开关容量为：三相380V，</w:t>
      </w:r>
      <w:r>
        <w:rPr>
          <w:rFonts w:hint="eastAsia" w:ascii="Times New Roman" w:hAnsi="Times New Roman"/>
          <w:sz w:val="24"/>
          <w:szCs w:val="24"/>
          <w:highlight w:val="none"/>
        </w:rPr>
        <w:t>5</w:t>
      </w:r>
      <w:r>
        <w:rPr>
          <w:rFonts w:ascii="Times New Roman" w:hAnsi="Times New Roman"/>
          <w:sz w:val="24"/>
          <w:szCs w:val="24"/>
          <w:highlight w:val="none"/>
        </w:rPr>
        <w:t>0A，50Hz，漏电电流50mA。</w:t>
      </w:r>
    </w:p>
    <w:p>
      <w:pPr>
        <w:pStyle w:val="9"/>
        <w:keepNext w:val="0"/>
        <w:keepLines w:val="0"/>
        <w:pageBreakBefore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验收</w:t>
      </w:r>
      <w:r>
        <w:rPr>
          <w:rFonts w:ascii="Times New Roman" w:hAnsi="Times New Roman"/>
          <w:sz w:val="24"/>
          <w:szCs w:val="24"/>
          <w:highlight w:val="none"/>
        </w:rPr>
        <w:t>方法要求</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按照合同中规定</w:t>
      </w:r>
      <w:r>
        <w:rPr>
          <w:rFonts w:ascii="Times New Roman" w:hAnsi="Times New Roman"/>
          <w:sz w:val="24"/>
          <w:szCs w:val="24"/>
          <w:highlight w:val="none"/>
        </w:rPr>
        <w:t>的检测方法，对各项指标进行</w:t>
      </w:r>
      <w:r>
        <w:rPr>
          <w:rFonts w:hint="eastAsia" w:ascii="Times New Roman" w:hAnsi="Times New Roman"/>
          <w:sz w:val="24"/>
          <w:szCs w:val="24"/>
          <w:highlight w:val="none"/>
        </w:rPr>
        <w:t>检验</w:t>
      </w:r>
      <w:r>
        <w:rPr>
          <w:rFonts w:ascii="Times New Roman" w:hAnsi="Times New Roman"/>
          <w:sz w:val="24"/>
          <w:szCs w:val="24"/>
          <w:highlight w:val="none"/>
        </w:rPr>
        <w:t>，验收。</w:t>
      </w:r>
    </w:p>
    <w:p>
      <w:pPr>
        <w:pStyle w:val="9"/>
        <w:keepNext w:val="0"/>
        <w:keepLines w:val="0"/>
        <w:pageBreakBefore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出具</w:t>
      </w:r>
      <w:r>
        <w:rPr>
          <w:rFonts w:ascii="Times New Roman" w:hAnsi="Times New Roman"/>
          <w:sz w:val="24"/>
          <w:szCs w:val="24"/>
          <w:highlight w:val="none"/>
        </w:rPr>
        <w:t>出厂检测报告，并签字盖章。</w:t>
      </w:r>
    </w:p>
    <w:p>
      <w:pPr>
        <w:pStyle w:val="9"/>
        <w:keepNext w:val="0"/>
        <w:keepLines w:val="0"/>
        <w:pageBreakBefore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hint="eastAsia" w:ascii="Times New Roman" w:hAnsi="Times New Roman"/>
          <w:sz w:val="24"/>
          <w:szCs w:val="24"/>
          <w:highlight w:val="none"/>
        </w:rPr>
        <w:t>现场验收合格后，双方代表签署</w:t>
      </w:r>
      <w:r>
        <w:rPr>
          <w:rFonts w:hint="eastAsia" w:ascii="Times New Roman" w:hAnsi="Times New Roman"/>
          <w:sz w:val="24"/>
          <w:szCs w:val="24"/>
          <w:highlight w:val="none"/>
          <w:lang w:eastAsia="zh-CN"/>
        </w:rPr>
        <w:t>供应商</w:t>
      </w:r>
      <w:r>
        <w:rPr>
          <w:rFonts w:hint="eastAsia" w:ascii="Times New Roman" w:hAnsi="Times New Roman"/>
          <w:sz w:val="24"/>
          <w:szCs w:val="24"/>
          <w:highlight w:val="none"/>
        </w:rPr>
        <w:t>现场验收合格报告方可发货，运输费等由</w:t>
      </w:r>
      <w:r>
        <w:rPr>
          <w:rFonts w:hint="eastAsia" w:ascii="Times New Roman" w:hAnsi="Times New Roman"/>
          <w:sz w:val="24"/>
          <w:szCs w:val="24"/>
          <w:highlight w:val="none"/>
          <w:lang w:eastAsia="zh-CN"/>
        </w:rPr>
        <w:t>供应商</w:t>
      </w:r>
      <w:r>
        <w:rPr>
          <w:rFonts w:hint="eastAsia" w:ascii="Times New Roman" w:hAnsi="Times New Roman"/>
          <w:sz w:val="24"/>
          <w:szCs w:val="24"/>
          <w:highlight w:val="none"/>
        </w:rPr>
        <w:t>承担。</w:t>
      </w:r>
    </w:p>
    <w:p>
      <w:pPr>
        <w:pStyle w:val="8"/>
        <w:keepNext w:val="0"/>
        <w:keepLines w:val="0"/>
        <w:pageBreakBefore w:val="0"/>
        <w:numPr>
          <w:ilvl w:val="0"/>
          <w:numId w:val="1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87" w:name="_Toc50364695"/>
      <w:bookmarkStart w:id="88" w:name="_Toc61596343"/>
      <w:r>
        <w:rPr>
          <w:rFonts w:hint="eastAsia"/>
          <w:sz w:val="24"/>
          <w:szCs w:val="24"/>
          <w:highlight w:val="none"/>
          <w:lang w:eastAsia="zh-CN"/>
        </w:rPr>
        <w:t>采购人</w:t>
      </w:r>
      <w:r>
        <w:rPr>
          <w:sz w:val="24"/>
          <w:szCs w:val="24"/>
          <w:highlight w:val="none"/>
        </w:rPr>
        <w:t>现场验收</w:t>
      </w:r>
      <w:bookmarkEnd w:id="87"/>
      <w:bookmarkEnd w:id="88"/>
    </w:p>
    <w:p>
      <w:pPr>
        <w:pStyle w:val="9"/>
        <w:keepNext w:val="0"/>
        <w:keepLines w:val="0"/>
        <w:pageBreakBefore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验收环境要求：</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地基：满足VC-</w:t>
      </w:r>
      <w:r>
        <w:rPr>
          <w:rFonts w:hint="eastAsia" w:ascii="Times New Roman" w:hAnsi="Times New Roman"/>
          <w:sz w:val="24"/>
          <w:szCs w:val="24"/>
          <w:highlight w:val="none"/>
        </w:rPr>
        <w:t>D</w:t>
      </w:r>
      <w:r>
        <w:rPr>
          <w:rFonts w:ascii="Times New Roman" w:hAnsi="Times New Roman"/>
          <w:sz w:val="24"/>
          <w:szCs w:val="24"/>
          <w:highlight w:val="none"/>
        </w:rPr>
        <w:t>标准的隔振地基；</w:t>
      </w:r>
    </w:p>
    <w:p>
      <w:pPr>
        <w:pStyle w:val="9"/>
        <w:keepNext w:val="0"/>
        <w:keepLines w:val="0"/>
        <w:pageBreakBefore w:val="0"/>
        <w:numPr>
          <w:ilvl w:val="0"/>
          <w:numId w:val="14"/>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压缩空气：气源压力≥0.8MPa，精密旋转轴入口处压力不小于0.6MPa，</w:t>
      </w:r>
      <w:r>
        <w:rPr>
          <w:rFonts w:hint="eastAsia" w:ascii="Times New Roman" w:hAnsi="Times New Roman"/>
          <w:sz w:val="24"/>
          <w:szCs w:val="24"/>
          <w:highlight w:val="none"/>
        </w:rPr>
        <w:t>过滤精度</w:t>
      </w:r>
      <w:r>
        <w:rPr>
          <w:rFonts w:ascii="Times New Roman" w:hAnsi="Times New Roman"/>
          <w:sz w:val="24"/>
          <w:szCs w:val="24"/>
          <w:highlight w:val="none"/>
        </w:rPr>
        <w:t>1μm；</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sz w:val="24"/>
          <w:szCs w:val="24"/>
          <w:highlight w:val="none"/>
        </w:rPr>
      </w:pPr>
      <w:r>
        <w:rPr>
          <w:rFonts w:hint="eastAsia"/>
          <w:sz w:val="24"/>
          <w:szCs w:val="24"/>
          <w:highlight w:val="none"/>
        </w:rPr>
        <w:t>3）</w:t>
      </w:r>
      <w:r>
        <w:rPr>
          <w:sz w:val="24"/>
          <w:szCs w:val="24"/>
          <w:highlight w:val="none"/>
        </w:rPr>
        <w:t>环境温度：20</w:t>
      </w:r>
      <w:r>
        <w:rPr>
          <w:rFonts w:hint="eastAsia"/>
          <w:sz w:val="24"/>
          <w:szCs w:val="24"/>
          <w:highlight w:val="none"/>
        </w:rPr>
        <w:t>℃</w:t>
      </w:r>
      <w:r>
        <w:rPr>
          <w:sz w:val="24"/>
          <w:szCs w:val="24"/>
          <w:highlight w:val="none"/>
        </w:rPr>
        <w:t>±0.5</w:t>
      </w:r>
      <w:r>
        <w:rPr>
          <w:rFonts w:hint="eastAsia"/>
          <w:sz w:val="24"/>
          <w:szCs w:val="24"/>
          <w:highlight w:val="none"/>
        </w:rPr>
        <w:t>℃</w:t>
      </w:r>
      <w:r>
        <w:rPr>
          <w:sz w:val="24"/>
          <w:szCs w:val="24"/>
          <w:highlight w:val="none"/>
        </w:rPr>
        <w:t>，环境湿度：40%～60%；</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4）</w:t>
      </w:r>
      <w:r>
        <w:rPr>
          <w:rFonts w:ascii="Times New Roman" w:hAnsi="Times New Roman"/>
          <w:sz w:val="24"/>
          <w:szCs w:val="24"/>
          <w:highlight w:val="none"/>
        </w:rPr>
        <w:t>供电要求：三相五线制380V，接地电阻小于0.5Ω，开关容量为：三相380V，</w:t>
      </w:r>
      <w:r>
        <w:rPr>
          <w:rFonts w:hint="eastAsia" w:ascii="Times New Roman" w:hAnsi="Times New Roman"/>
          <w:sz w:val="24"/>
          <w:szCs w:val="24"/>
          <w:highlight w:val="none"/>
        </w:rPr>
        <w:t>5</w:t>
      </w:r>
      <w:r>
        <w:rPr>
          <w:rFonts w:ascii="Times New Roman" w:hAnsi="Times New Roman"/>
          <w:sz w:val="24"/>
          <w:szCs w:val="24"/>
          <w:highlight w:val="none"/>
        </w:rPr>
        <w:t>0A，50Hz，漏电电流50mA。</w:t>
      </w:r>
    </w:p>
    <w:p>
      <w:pPr>
        <w:pStyle w:val="9"/>
        <w:keepNext w:val="0"/>
        <w:keepLines w:val="0"/>
        <w:pageBreakBefore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验收方法要求</w:t>
      </w:r>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89" w:name="_Toc59609654"/>
      <w:bookmarkStart w:id="90" w:name="_Toc59609036"/>
      <w:r>
        <w:rPr>
          <w:rFonts w:hint="eastAsia"/>
          <w:b w:val="0"/>
          <w:sz w:val="24"/>
          <w:szCs w:val="24"/>
          <w:highlight w:val="none"/>
        </w:rPr>
        <w:t>按照合同中规定的检测方法，对各项指标进行检验验收，</w:t>
      </w:r>
      <w:bookmarkStart w:id="91" w:name="_Hlk61535453"/>
      <w:r>
        <w:rPr>
          <w:rFonts w:hint="eastAsia"/>
          <w:b w:val="0"/>
          <w:sz w:val="24"/>
          <w:szCs w:val="24"/>
          <w:highlight w:val="none"/>
          <w:lang w:eastAsia="zh-CN"/>
        </w:rPr>
        <w:t>供应商</w:t>
      </w:r>
      <w:r>
        <w:rPr>
          <w:rFonts w:hint="eastAsia"/>
          <w:b w:val="0"/>
          <w:sz w:val="24"/>
          <w:szCs w:val="24"/>
          <w:highlight w:val="none"/>
        </w:rPr>
        <w:t>需提供精密旋转轴离线检测时固定精密旋转轴所需的精密旋转轴箱或符合检测条件的检测工装</w:t>
      </w:r>
      <w:bookmarkEnd w:id="91"/>
      <w:r>
        <w:rPr>
          <w:rFonts w:hint="eastAsia"/>
          <w:b w:val="0"/>
          <w:sz w:val="24"/>
          <w:szCs w:val="24"/>
          <w:highlight w:val="none"/>
        </w:rPr>
        <w:t>，如有需要，</w:t>
      </w:r>
      <w:r>
        <w:rPr>
          <w:rFonts w:hint="eastAsia"/>
          <w:b w:val="0"/>
          <w:sz w:val="24"/>
          <w:szCs w:val="24"/>
          <w:highlight w:val="none"/>
          <w:lang w:eastAsia="zh-CN"/>
        </w:rPr>
        <w:t>供应商</w:t>
      </w:r>
      <w:r>
        <w:rPr>
          <w:rFonts w:hint="eastAsia"/>
          <w:b w:val="0"/>
          <w:sz w:val="24"/>
          <w:szCs w:val="24"/>
          <w:highlight w:val="none"/>
        </w:rPr>
        <w:t>需提供相关检测仪器设备辅助检测；</w:t>
      </w:r>
      <w:bookmarkEnd w:id="89"/>
      <w:bookmarkEnd w:id="90"/>
    </w:p>
    <w:p>
      <w:pPr>
        <w:pStyle w:val="9"/>
        <w:keepNext w:val="0"/>
        <w:keepLines w:val="0"/>
        <w:pageBreakBefore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采购人</w:t>
      </w:r>
      <w:r>
        <w:rPr>
          <w:rFonts w:hint="eastAsia" w:ascii="Times New Roman" w:hAnsi="Times New Roman"/>
          <w:sz w:val="24"/>
          <w:szCs w:val="24"/>
          <w:highlight w:val="none"/>
        </w:rPr>
        <w:t>出具验收报告；</w:t>
      </w:r>
    </w:p>
    <w:p>
      <w:pPr>
        <w:pStyle w:val="9"/>
        <w:keepNext w:val="0"/>
        <w:keepLines w:val="0"/>
        <w:pageBreakBefore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hint="eastAsia" w:ascii="Times New Roman" w:hAnsi="Times New Roman"/>
          <w:sz w:val="24"/>
          <w:szCs w:val="24"/>
          <w:highlight w:val="none"/>
        </w:rPr>
        <w:t>需要协助</w:t>
      </w:r>
      <w:r>
        <w:rPr>
          <w:rFonts w:hint="eastAsia" w:ascii="Times New Roman" w:hAnsi="Times New Roman"/>
          <w:sz w:val="24"/>
          <w:szCs w:val="24"/>
          <w:highlight w:val="none"/>
          <w:lang w:eastAsia="zh-CN"/>
        </w:rPr>
        <w:t>采购人</w:t>
      </w:r>
      <w:r>
        <w:rPr>
          <w:rFonts w:hint="eastAsia" w:ascii="Times New Roman" w:hAnsi="Times New Roman"/>
          <w:sz w:val="24"/>
          <w:szCs w:val="24"/>
          <w:highlight w:val="none"/>
        </w:rPr>
        <w:t>完成精密旋转轴在机床上的安装调试。</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92" w:name="_Toc61596344"/>
      <w:r>
        <w:rPr>
          <w:rFonts w:hint="eastAsia" w:ascii="宋体" w:hAnsi="宋体" w:eastAsia="宋体" w:cs="宋体"/>
          <w:sz w:val="24"/>
          <w:szCs w:val="24"/>
          <w:highlight w:val="none"/>
        </w:rPr>
        <w:t>★</w:t>
      </w:r>
      <w:r>
        <w:rPr>
          <w:rFonts w:hint="eastAsia"/>
          <w:sz w:val="24"/>
          <w:szCs w:val="24"/>
          <w:highlight w:val="none"/>
        </w:rPr>
        <w:t>付费方式</w:t>
      </w:r>
      <w:bookmarkEnd w:id="92"/>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93" w:name="_Toc59609038"/>
      <w:bookmarkStart w:id="94" w:name="_Toc59609656"/>
      <w:r>
        <w:rPr>
          <w:rFonts w:hint="eastAsia"/>
          <w:b w:val="0"/>
          <w:sz w:val="24"/>
          <w:szCs w:val="24"/>
          <w:highlight w:val="none"/>
        </w:rPr>
        <w:t>本合同采取分期方式支付，分</w:t>
      </w:r>
      <w:r>
        <w:rPr>
          <w:rFonts w:hint="eastAsia"/>
          <w:b w:val="0"/>
          <w:sz w:val="24"/>
          <w:szCs w:val="24"/>
          <w:highlight w:val="none"/>
          <w:lang w:val="en-US" w:eastAsia="zh-CN"/>
        </w:rPr>
        <w:t>二</w:t>
      </w:r>
      <w:r>
        <w:rPr>
          <w:rFonts w:hint="eastAsia"/>
          <w:b w:val="0"/>
          <w:sz w:val="24"/>
          <w:szCs w:val="24"/>
          <w:highlight w:val="none"/>
        </w:rPr>
        <w:t>期支付：</w:t>
      </w:r>
      <w:bookmarkEnd w:id="93"/>
      <w:bookmarkEnd w:id="94"/>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95" w:name="_Toc59609040"/>
      <w:bookmarkStart w:id="96" w:name="_Toc59609658"/>
      <w:r>
        <w:rPr>
          <w:rFonts w:hint="eastAsia"/>
          <w:b w:val="0"/>
          <w:sz w:val="24"/>
          <w:szCs w:val="24"/>
          <w:highlight w:val="none"/>
        </w:rPr>
        <w:t>第</w:t>
      </w:r>
      <w:r>
        <w:rPr>
          <w:rFonts w:hint="eastAsia"/>
          <w:b w:val="0"/>
          <w:sz w:val="24"/>
          <w:szCs w:val="24"/>
          <w:highlight w:val="none"/>
          <w:lang w:val="en-US" w:eastAsia="zh-CN"/>
        </w:rPr>
        <w:t>一</w:t>
      </w:r>
      <w:r>
        <w:rPr>
          <w:rFonts w:hint="eastAsia"/>
          <w:b w:val="0"/>
          <w:sz w:val="24"/>
          <w:szCs w:val="24"/>
          <w:highlight w:val="none"/>
        </w:rPr>
        <w:t xml:space="preserve">期款项: </w:t>
      </w:r>
      <w:r>
        <w:rPr>
          <w:rFonts w:hint="eastAsia"/>
          <w:b w:val="0"/>
          <w:sz w:val="24"/>
          <w:szCs w:val="24"/>
          <w:highlight w:val="none"/>
          <w:lang w:eastAsia="zh-CN"/>
        </w:rPr>
        <w:t>采购人</w:t>
      </w:r>
      <w:r>
        <w:rPr>
          <w:rFonts w:hint="eastAsia"/>
          <w:b w:val="0"/>
          <w:sz w:val="24"/>
          <w:szCs w:val="24"/>
          <w:highlight w:val="none"/>
        </w:rPr>
        <w:t>现场终验收，</w:t>
      </w:r>
      <w:r>
        <w:rPr>
          <w:rFonts w:hint="eastAsia"/>
          <w:b w:val="0"/>
          <w:sz w:val="24"/>
          <w:szCs w:val="24"/>
          <w:highlight w:val="none"/>
          <w:lang w:eastAsia="zh-CN"/>
        </w:rPr>
        <w:t>采购人</w:t>
      </w:r>
      <w:r>
        <w:rPr>
          <w:rFonts w:hint="eastAsia"/>
          <w:b w:val="0"/>
          <w:sz w:val="24"/>
          <w:szCs w:val="24"/>
          <w:highlight w:val="none"/>
        </w:rPr>
        <w:t>向</w:t>
      </w:r>
      <w:r>
        <w:rPr>
          <w:rFonts w:hint="eastAsia"/>
          <w:b w:val="0"/>
          <w:sz w:val="24"/>
          <w:szCs w:val="24"/>
          <w:highlight w:val="none"/>
          <w:lang w:eastAsia="zh-CN"/>
        </w:rPr>
        <w:t>供应商</w:t>
      </w:r>
      <w:r>
        <w:rPr>
          <w:rFonts w:hint="eastAsia"/>
          <w:b w:val="0"/>
          <w:sz w:val="24"/>
          <w:szCs w:val="24"/>
          <w:highlight w:val="none"/>
        </w:rPr>
        <w:t>支付</w:t>
      </w:r>
      <w:r>
        <w:rPr>
          <w:rFonts w:hint="eastAsia"/>
          <w:b w:val="0"/>
          <w:sz w:val="24"/>
          <w:szCs w:val="24"/>
          <w:highlight w:val="none"/>
          <w:lang w:val="en-US" w:eastAsia="zh-CN"/>
        </w:rPr>
        <w:t>90</w:t>
      </w:r>
      <w:r>
        <w:rPr>
          <w:rFonts w:hint="eastAsia"/>
          <w:b w:val="0"/>
          <w:sz w:val="24"/>
          <w:szCs w:val="24"/>
          <w:highlight w:val="none"/>
        </w:rPr>
        <w:t>%进度款；</w:t>
      </w:r>
      <w:bookmarkEnd w:id="95"/>
      <w:bookmarkEnd w:id="96"/>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97" w:name="_Toc59609041"/>
      <w:bookmarkStart w:id="98" w:name="_Toc59609659"/>
      <w:r>
        <w:rPr>
          <w:rFonts w:hint="eastAsia"/>
          <w:b w:val="0"/>
          <w:sz w:val="24"/>
          <w:szCs w:val="24"/>
          <w:highlight w:val="none"/>
        </w:rPr>
        <w:t>第</w:t>
      </w:r>
      <w:r>
        <w:rPr>
          <w:rFonts w:hint="eastAsia"/>
          <w:b w:val="0"/>
          <w:sz w:val="24"/>
          <w:szCs w:val="24"/>
          <w:highlight w:val="none"/>
          <w:lang w:val="en-US" w:eastAsia="zh-CN"/>
        </w:rPr>
        <w:t>二</w:t>
      </w:r>
      <w:r>
        <w:rPr>
          <w:rFonts w:hint="eastAsia"/>
          <w:b w:val="0"/>
          <w:sz w:val="24"/>
          <w:szCs w:val="24"/>
          <w:highlight w:val="none"/>
        </w:rPr>
        <w:t>期款项：质保期满一年后，合同产品未发生质量问题（或</w:t>
      </w:r>
      <w:r>
        <w:rPr>
          <w:rFonts w:hint="eastAsia"/>
          <w:b w:val="0"/>
          <w:sz w:val="24"/>
          <w:szCs w:val="24"/>
          <w:highlight w:val="none"/>
          <w:lang w:eastAsia="zh-CN"/>
        </w:rPr>
        <w:t>供应商</w:t>
      </w:r>
      <w:r>
        <w:rPr>
          <w:rFonts w:hint="eastAsia"/>
          <w:b w:val="0"/>
          <w:sz w:val="24"/>
          <w:szCs w:val="24"/>
          <w:highlight w:val="none"/>
        </w:rPr>
        <w:t>保修服务满足</w:t>
      </w:r>
      <w:r>
        <w:rPr>
          <w:rFonts w:hint="eastAsia"/>
          <w:b w:val="0"/>
          <w:sz w:val="24"/>
          <w:szCs w:val="24"/>
          <w:highlight w:val="none"/>
          <w:lang w:eastAsia="zh-CN"/>
        </w:rPr>
        <w:t>采购人</w:t>
      </w:r>
      <w:r>
        <w:rPr>
          <w:rFonts w:hint="eastAsia"/>
          <w:b w:val="0"/>
          <w:sz w:val="24"/>
          <w:szCs w:val="24"/>
          <w:highlight w:val="none"/>
        </w:rPr>
        <w:t>需求），</w:t>
      </w:r>
      <w:r>
        <w:rPr>
          <w:rFonts w:hint="eastAsia"/>
          <w:b w:val="0"/>
          <w:sz w:val="24"/>
          <w:szCs w:val="24"/>
          <w:highlight w:val="none"/>
          <w:lang w:eastAsia="zh-CN"/>
        </w:rPr>
        <w:t>采购人</w:t>
      </w:r>
      <w:r>
        <w:rPr>
          <w:rFonts w:hint="eastAsia"/>
          <w:b w:val="0"/>
          <w:sz w:val="24"/>
          <w:szCs w:val="24"/>
          <w:highlight w:val="none"/>
        </w:rPr>
        <w:t>向</w:t>
      </w:r>
      <w:r>
        <w:rPr>
          <w:rFonts w:hint="eastAsia"/>
          <w:b w:val="0"/>
          <w:sz w:val="24"/>
          <w:szCs w:val="24"/>
          <w:highlight w:val="none"/>
          <w:lang w:eastAsia="zh-CN"/>
        </w:rPr>
        <w:t>供应商</w:t>
      </w:r>
      <w:r>
        <w:rPr>
          <w:rFonts w:hint="eastAsia"/>
          <w:b w:val="0"/>
          <w:sz w:val="24"/>
          <w:szCs w:val="24"/>
          <w:highlight w:val="none"/>
        </w:rPr>
        <w:t>支付剩余10%质保金。</w:t>
      </w:r>
      <w:bookmarkEnd w:id="97"/>
      <w:bookmarkEnd w:id="98"/>
    </w:p>
    <w:p>
      <w:pPr>
        <w:pStyle w:val="8"/>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outlineLvl w:val="9"/>
        <w:rPr>
          <w:b w:val="0"/>
          <w:sz w:val="24"/>
          <w:szCs w:val="24"/>
          <w:highlight w:val="none"/>
        </w:rPr>
      </w:pPr>
      <w:bookmarkStart w:id="99" w:name="_Toc59609660"/>
      <w:bookmarkStart w:id="100" w:name="_Toc59609042"/>
      <w:r>
        <w:rPr>
          <w:rFonts w:hint="eastAsia"/>
          <w:b w:val="0"/>
          <w:sz w:val="24"/>
          <w:szCs w:val="24"/>
          <w:highlight w:val="none"/>
          <w:lang w:eastAsia="zh-CN"/>
        </w:rPr>
        <w:t>供应商</w:t>
      </w:r>
      <w:r>
        <w:rPr>
          <w:rFonts w:hint="eastAsia"/>
          <w:b w:val="0"/>
          <w:sz w:val="24"/>
          <w:szCs w:val="24"/>
          <w:highlight w:val="none"/>
        </w:rPr>
        <w:t>需要按照</w:t>
      </w:r>
      <w:r>
        <w:rPr>
          <w:rFonts w:hint="eastAsia"/>
          <w:b w:val="0"/>
          <w:sz w:val="24"/>
          <w:szCs w:val="24"/>
          <w:highlight w:val="none"/>
          <w:lang w:eastAsia="zh-CN"/>
        </w:rPr>
        <w:t>采购人</w:t>
      </w:r>
      <w:r>
        <w:rPr>
          <w:rFonts w:hint="eastAsia"/>
          <w:b w:val="0"/>
          <w:sz w:val="24"/>
          <w:szCs w:val="24"/>
          <w:highlight w:val="none"/>
        </w:rPr>
        <w:t>的要求开具付款合同。</w:t>
      </w:r>
      <w:bookmarkEnd w:id="99"/>
      <w:bookmarkEnd w:id="100"/>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01" w:name="_Toc61596345"/>
      <w:bookmarkStart w:id="102" w:name="_Toc50364698"/>
      <w:r>
        <w:rPr>
          <w:sz w:val="24"/>
          <w:szCs w:val="24"/>
          <w:highlight w:val="none"/>
        </w:rPr>
        <w:t>包装与</w:t>
      </w:r>
      <w:bookmarkEnd w:id="74"/>
      <w:r>
        <w:rPr>
          <w:sz w:val="24"/>
          <w:szCs w:val="24"/>
          <w:highlight w:val="none"/>
        </w:rPr>
        <w:t>运输</w:t>
      </w:r>
      <w:bookmarkEnd w:id="75"/>
      <w:bookmarkEnd w:id="101"/>
      <w:bookmarkEnd w:id="102"/>
    </w:p>
    <w:p>
      <w:pPr>
        <w:pStyle w:val="8"/>
        <w:keepNext w:val="0"/>
        <w:keepLines w:val="0"/>
        <w:pageBreakBefore w:val="0"/>
        <w:numPr>
          <w:ilvl w:val="0"/>
          <w:numId w:val="15"/>
        </w:numPr>
        <w:kinsoku/>
        <w:wordWrap/>
        <w:overflowPunct/>
        <w:topLinePunct w:val="0"/>
        <w:autoSpaceDE/>
        <w:autoSpaceDN/>
        <w:bidi w:val="0"/>
        <w:adjustRightInd/>
        <w:snapToGrid/>
        <w:spacing w:afterLines="0" w:line="360" w:lineRule="auto"/>
        <w:ind w:left="0" w:firstLine="482" w:firstLineChars="200"/>
        <w:textAlignment w:val="auto"/>
        <w:rPr>
          <w:rFonts w:eastAsia="黑体"/>
          <w:sz w:val="24"/>
          <w:szCs w:val="24"/>
          <w:highlight w:val="none"/>
        </w:rPr>
      </w:pPr>
      <w:bookmarkStart w:id="103" w:name="_Toc40707911"/>
      <w:bookmarkStart w:id="104" w:name="_Toc61596346"/>
      <w:bookmarkStart w:id="105" w:name="_Toc50364699"/>
      <w:bookmarkStart w:id="106" w:name="_Toc34828297"/>
      <w:r>
        <w:rPr>
          <w:sz w:val="24"/>
          <w:szCs w:val="24"/>
          <w:highlight w:val="none"/>
        </w:rPr>
        <w:t>包装</w:t>
      </w:r>
      <w:bookmarkEnd w:id="103"/>
      <w:bookmarkEnd w:id="104"/>
      <w:bookmarkEnd w:id="105"/>
      <w:bookmarkEnd w:id="106"/>
    </w:p>
    <w:p>
      <w:pPr>
        <w:pStyle w:val="9"/>
        <w:keepNext w:val="0"/>
        <w:keepLines w:val="0"/>
        <w:pageBreakBefore w:val="0"/>
        <w:numPr>
          <w:ilvl w:val="0"/>
          <w:numId w:val="1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通过质量检验合格的产品采用包装材料或包装箱进行包装，需满足以下要求:</w:t>
      </w:r>
      <w:r>
        <w:rPr>
          <w:rFonts w:ascii="Times New Roman" w:hAnsi="Times New Roman"/>
          <w:sz w:val="24"/>
          <w:szCs w:val="24"/>
          <w:highlight w:val="none"/>
        </w:rPr>
        <w:fldChar w:fldCharType="begin"/>
      </w:r>
      <w:r>
        <w:rPr>
          <w:rFonts w:ascii="Times New Roman" w:hAnsi="Times New Roman"/>
          <w:sz w:val="24"/>
          <w:szCs w:val="24"/>
          <w:highlight w:val="none"/>
        </w:rPr>
        <w:instrText xml:space="preserve"> = 1 \* GB3 </w:instrText>
      </w:r>
      <w:r>
        <w:rPr>
          <w:rFonts w:ascii="Times New Roman" w:hAnsi="Times New Roman"/>
          <w:sz w:val="24"/>
          <w:szCs w:val="24"/>
          <w:highlight w:val="none"/>
        </w:rPr>
        <w:fldChar w:fldCharType="separate"/>
      </w:r>
      <w:r>
        <w:rPr>
          <w:rFonts w:hint="eastAsia" w:ascii="宋体" w:hAnsi="宋体" w:cs="宋体"/>
          <w:sz w:val="24"/>
          <w:szCs w:val="24"/>
          <w:highlight w:val="none"/>
        </w:rPr>
        <w:t>①</w:t>
      </w:r>
      <w:r>
        <w:rPr>
          <w:rFonts w:ascii="Times New Roman" w:hAnsi="Times New Roman"/>
          <w:sz w:val="24"/>
          <w:szCs w:val="24"/>
          <w:highlight w:val="none"/>
        </w:rPr>
        <w:fldChar w:fldCharType="end"/>
      </w:r>
      <w:r>
        <w:rPr>
          <w:rFonts w:ascii="Times New Roman" w:hAnsi="Times New Roman"/>
          <w:sz w:val="24"/>
          <w:szCs w:val="24"/>
          <w:highlight w:val="none"/>
        </w:rPr>
        <w:t>防震动、磕碰、刮蹭。防止运输过程中的因震动、磕碰、刮蹭对零件精度、表面质量产生不良影响。</w:t>
      </w:r>
      <w:r>
        <w:rPr>
          <w:rFonts w:ascii="Times New Roman" w:hAnsi="Times New Roman"/>
          <w:sz w:val="24"/>
          <w:szCs w:val="24"/>
          <w:highlight w:val="none"/>
        </w:rPr>
        <w:fldChar w:fldCharType="begin"/>
      </w:r>
      <w:r>
        <w:rPr>
          <w:rFonts w:ascii="Times New Roman" w:hAnsi="Times New Roman"/>
          <w:sz w:val="24"/>
          <w:szCs w:val="24"/>
          <w:highlight w:val="none"/>
        </w:rPr>
        <w:instrText xml:space="preserve"> = 2 \* GB3 </w:instrText>
      </w:r>
      <w:r>
        <w:rPr>
          <w:rFonts w:ascii="Times New Roman" w:hAnsi="Times New Roman"/>
          <w:sz w:val="24"/>
          <w:szCs w:val="24"/>
          <w:highlight w:val="none"/>
        </w:rPr>
        <w:fldChar w:fldCharType="separate"/>
      </w:r>
      <w:r>
        <w:rPr>
          <w:rFonts w:hint="eastAsia" w:ascii="宋体" w:hAnsi="宋体" w:cs="宋体"/>
          <w:sz w:val="24"/>
          <w:szCs w:val="24"/>
          <w:highlight w:val="none"/>
        </w:rPr>
        <w:t>②</w:t>
      </w:r>
      <w:r>
        <w:rPr>
          <w:rFonts w:ascii="Times New Roman" w:hAnsi="Times New Roman"/>
          <w:sz w:val="24"/>
          <w:szCs w:val="24"/>
          <w:highlight w:val="none"/>
        </w:rPr>
        <w:fldChar w:fldCharType="end"/>
      </w:r>
      <w:r>
        <w:rPr>
          <w:rFonts w:ascii="Times New Roman" w:hAnsi="Times New Roman"/>
          <w:sz w:val="24"/>
          <w:szCs w:val="24"/>
          <w:highlight w:val="none"/>
        </w:rPr>
        <w:t>防腐蚀、防污染。零部件包装前需进行洁净处理，并防止零部件在转运过程中被腐蚀、污染。</w:t>
      </w:r>
    </w:p>
    <w:p>
      <w:pPr>
        <w:pStyle w:val="9"/>
        <w:keepNext w:val="0"/>
        <w:keepLines w:val="0"/>
        <w:pageBreakBefore w:val="0"/>
        <w:numPr>
          <w:ilvl w:val="0"/>
          <w:numId w:val="16"/>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进行包装的场地应洁净，避免对零件包装过程中形成污染。</w:t>
      </w:r>
    </w:p>
    <w:p>
      <w:pPr>
        <w:pStyle w:val="8"/>
        <w:keepNext w:val="0"/>
        <w:keepLines w:val="0"/>
        <w:pageBreakBefore w:val="0"/>
        <w:numPr>
          <w:ilvl w:val="0"/>
          <w:numId w:val="15"/>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07" w:name="_Toc40707912"/>
      <w:bookmarkStart w:id="108" w:name="_Toc61596347"/>
      <w:bookmarkStart w:id="109" w:name="_Toc34828298"/>
      <w:bookmarkStart w:id="110" w:name="_Toc50364700"/>
      <w:r>
        <w:rPr>
          <w:sz w:val="24"/>
          <w:szCs w:val="24"/>
          <w:highlight w:val="none"/>
        </w:rPr>
        <w:t>包装箱</w:t>
      </w:r>
      <w:bookmarkEnd w:id="107"/>
      <w:bookmarkEnd w:id="108"/>
      <w:bookmarkEnd w:id="109"/>
      <w:bookmarkEnd w:id="110"/>
    </w:p>
    <w:p>
      <w:pPr>
        <w:pStyle w:val="9"/>
        <w:keepNext w:val="0"/>
        <w:keepLines w:val="0"/>
        <w:pageBreakBefore w:val="0"/>
        <w:numPr>
          <w:ilvl w:val="0"/>
          <w:numId w:val="17"/>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产品包装箱内不允许有多余物，表面清洁干净。</w:t>
      </w:r>
    </w:p>
    <w:p>
      <w:pPr>
        <w:pStyle w:val="9"/>
        <w:keepNext w:val="0"/>
        <w:keepLines w:val="0"/>
        <w:pageBreakBefore w:val="0"/>
        <w:numPr>
          <w:ilvl w:val="0"/>
          <w:numId w:val="17"/>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产品及配套附件在装箱时，必须进行洁净处理。</w:t>
      </w:r>
    </w:p>
    <w:p>
      <w:pPr>
        <w:pStyle w:val="9"/>
        <w:keepNext w:val="0"/>
        <w:keepLines w:val="0"/>
        <w:pageBreakBefore w:val="0"/>
        <w:numPr>
          <w:ilvl w:val="0"/>
          <w:numId w:val="17"/>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产品包装箱内应有以下文件：</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装箱清单，清单内容为产品名称、型号和数量。</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合同产品质量合格证书。</w:t>
      </w:r>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3）</w:t>
      </w:r>
      <w:r>
        <w:rPr>
          <w:rFonts w:ascii="Times New Roman" w:hAnsi="Times New Roman"/>
          <w:sz w:val="24"/>
          <w:szCs w:val="24"/>
          <w:highlight w:val="none"/>
        </w:rPr>
        <w:t>其它必要的技术资料。</w:t>
      </w:r>
    </w:p>
    <w:p>
      <w:pPr>
        <w:pStyle w:val="8"/>
        <w:keepNext w:val="0"/>
        <w:keepLines w:val="0"/>
        <w:pageBreakBefore w:val="0"/>
        <w:numPr>
          <w:ilvl w:val="0"/>
          <w:numId w:val="15"/>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11" w:name="_Toc50364701"/>
      <w:bookmarkStart w:id="112" w:name="_Toc61596348"/>
      <w:bookmarkStart w:id="113" w:name="_Toc40707913"/>
      <w:bookmarkStart w:id="114" w:name="_Toc34828299"/>
      <w:r>
        <w:rPr>
          <w:sz w:val="24"/>
          <w:szCs w:val="24"/>
          <w:highlight w:val="none"/>
        </w:rPr>
        <w:t>运输</w:t>
      </w:r>
      <w:bookmarkEnd w:id="111"/>
      <w:bookmarkEnd w:id="112"/>
      <w:bookmarkEnd w:id="113"/>
      <w:bookmarkEnd w:id="114"/>
    </w:p>
    <w:p>
      <w:pPr>
        <w:pStyle w:val="9"/>
        <w:keepNext w:val="0"/>
        <w:keepLines w:val="0"/>
        <w:pageBreakBefore w:val="0"/>
        <w:numPr>
          <w:ilvl w:val="0"/>
          <w:numId w:val="18"/>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ascii="Times New Roman" w:hAnsi="Times New Roman"/>
          <w:sz w:val="24"/>
          <w:szCs w:val="24"/>
          <w:highlight w:val="none"/>
        </w:rPr>
        <w:t>负责选择安全稳妥的方式将产品运输至</w:t>
      </w:r>
      <w:r>
        <w:rPr>
          <w:rFonts w:hint="eastAsia" w:ascii="Times New Roman" w:hAnsi="Times New Roman"/>
          <w:sz w:val="24"/>
          <w:szCs w:val="24"/>
          <w:highlight w:val="none"/>
          <w:lang w:eastAsia="zh-CN"/>
        </w:rPr>
        <w:t>采购人</w:t>
      </w:r>
      <w:r>
        <w:rPr>
          <w:rFonts w:ascii="Times New Roman" w:hAnsi="Times New Roman"/>
          <w:sz w:val="24"/>
          <w:szCs w:val="24"/>
          <w:highlight w:val="none"/>
        </w:rPr>
        <w:t>指定地点。</w:t>
      </w:r>
    </w:p>
    <w:p>
      <w:pPr>
        <w:pStyle w:val="9"/>
        <w:keepNext w:val="0"/>
        <w:keepLines w:val="0"/>
        <w:pageBreakBefore w:val="0"/>
        <w:numPr>
          <w:ilvl w:val="0"/>
          <w:numId w:val="18"/>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运输过程中，应确保产品安全，产品运输过程中造成损失由</w:t>
      </w:r>
      <w:r>
        <w:rPr>
          <w:rFonts w:hint="eastAsia" w:ascii="Times New Roman" w:hAnsi="Times New Roman"/>
          <w:sz w:val="24"/>
          <w:szCs w:val="24"/>
          <w:highlight w:val="none"/>
          <w:lang w:eastAsia="zh-CN"/>
        </w:rPr>
        <w:t>供应商</w:t>
      </w:r>
      <w:r>
        <w:rPr>
          <w:rFonts w:ascii="Times New Roman" w:hAnsi="Times New Roman"/>
          <w:sz w:val="24"/>
          <w:szCs w:val="24"/>
          <w:highlight w:val="none"/>
        </w:rPr>
        <w:t>承担。</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15" w:name="_Toc50364702"/>
      <w:bookmarkStart w:id="116" w:name="_Toc61596349"/>
      <w:r>
        <w:rPr>
          <w:sz w:val="24"/>
          <w:szCs w:val="24"/>
          <w:highlight w:val="none"/>
        </w:rPr>
        <w:t>技术资料明细</w:t>
      </w:r>
      <w:bookmarkEnd w:id="115"/>
      <w:bookmarkEnd w:id="116"/>
    </w:p>
    <w:p>
      <w:pPr>
        <w:pStyle w:val="9"/>
        <w:keepNext w:val="0"/>
        <w:keepLines w:val="0"/>
        <w:pageBreakBefore w:val="0"/>
        <w:numPr>
          <w:ilvl w:val="0"/>
          <w:numId w:val="1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精密旋转轴机械接口图（纸张版、电子版）</w:t>
      </w:r>
    </w:p>
    <w:p>
      <w:pPr>
        <w:pStyle w:val="9"/>
        <w:keepNext w:val="0"/>
        <w:keepLines w:val="0"/>
        <w:pageBreakBefore w:val="0"/>
        <w:numPr>
          <w:ilvl w:val="0"/>
          <w:numId w:val="1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精密旋转轴电气接线图（电子版）</w:t>
      </w:r>
    </w:p>
    <w:p>
      <w:pPr>
        <w:pStyle w:val="9"/>
        <w:keepNext w:val="0"/>
        <w:keepLines w:val="0"/>
        <w:pageBreakBefore w:val="0"/>
        <w:numPr>
          <w:ilvl w:val="0"/>
          <w:numId w:val="1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精密旋转轴使用手册（电子版）</w:t>
      </w:r>
    </w:p>
    <w:p>
      <w:pPr>
        <w:pStyle w:val="9"/>
        <w:keepNext w:val="0"/>
        <w:keepLines w:val="0"/>
        <w:pageBreakBefore w:val="0"/>
        <w:numPr>
          <w:ilvl w:val="0"/>
          <w:numId w:val="1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检测报告（纸张版）</w:t>
      </w:r>
    </w:p>
    <w:p>
      <w:pPr>
        <w:pStyle w:val="9"/>
        <w:keepNext w:val="0"/>
        <w:keepLines w:val="0"/>
        <w:pageBreakBefore w:val="0"/>
        <w:numPr>
          <w:ilvl w:val="0"/>
          <w:numId w:val="19"/>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rPr>
        <w:t>其他：电机手册，驱动器使用手册，光栅系统手册。</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17" w:name="_Toc50364703"/>
      <w:bookmarkStart w:id="118" w:name="_Toc496483988"/>
      <w:bookmarkStart w:id="119" w:name="_Toc61596350"/>
      <w:r>
        <w:rPr>
          <w:rFonts w:hint="eastAsia" w:ascii="宋体" w:hAnsi="宋体" w:eastAsia="宋体" w:cs="宋体"/>
          <w:sz w:val="24"/>
          <w:szCs w:val="24"/>
          <w:highlight w:val="none"/>
        </w:rPr>
        <w:t>★</w:t>
      </w:r>
      <w:r>
        <w:rPr>
          <w:sz w:val="24"/>
          <w:szCs w:val="24"/>
          <w:highlight w:val="none"/>
        </w:rPr>
        <w:t>质量保证要求</w:t>
      </w:r>
      <w:bookmarkEnd w:id="117"/>
      <w:bookmarkEnd w:id="118"/>
      <w:bookmarkEnd w:id="119"/>
    </w:p>
    <w:p>
      <w:pPr>
        <w:pStyle w:val="7"/>
        <w:keepNext w:val="0"/>
        <w:keepLines w:val="0"/>
        <w:pageBreakBefore w:val="0"/>
        <w:kinsoku/>
        <w:wordWrap/>
        <w:overflowPunct/>
        <w:topLinePunct w:val="0"/>
        <w:autoSpaceDE/>
        <w:autoSpaceDN/>
        <w:bidi w:val="0"/>
        <w:adjustRightInd/>
        <w:snapToGrid/>
        <w:spacing w:afterLines="0" w:line="360" w:lineRule="auto"/>
        <w:ind w:left="0" w:firstLine="480" w:firstLineChars="200"/>
        <w:textAlignment w:val="auto"/>
        <w:rPr>
          <w:b w:val="0"/>
          <w:sz w:val="24"/>
          <w:szCs w:val="24"/>
          <w:highlight w:val="none"/>
        </w:rPr>
      </w:pPr>
      <w:bookmarkStart w:id="120" w:name="_Toc61596351"/>
      <w:bookmarkStart w:id="121" w:name="_Toc59609049"/>
      <w:bookmarkStart w:id="122" w:name="_Toc59609667"/>
      <w:r>
        <w:rPr>
          <w:rFonts w:hint="eastAsia"/>
          <w:b w:val="0"/>
          <w:sz w:val="24"/>
          <w:szCs w:val="24"/>
          <w:highlight w:val="none"/>
        </w:rPr>
        <w:t>质保期为一年。</w:t>
      </w:r>
      <w:bookmarkEnd w:id="120"/>
      <w:bookmarkEnd w:id="121"/>
      <w:bookmarkEnd w:id="122"/>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23" w:name="_Toc50364704"/>
      <w:bookmarkStart w:id="124" w:name="_Toc496483989"/>
      <w:bookmarkStart w:id="125" w:name="_Toc61596352"/>
      <w:r>
        <w:rPr>
          <w:sz w:val="24"/>
          <w:szCs w:val="24"/>
          <w:highlight w:val="none"/>
        </w:rPr>
        <w:t>培训</w:t>
      </w:r>
      <w:bookmarkEnd w:id="123"/>
      <w:bookmarkEnd w:id="124"/>
      <w:bookmarkEnd w:id="125"/>
    </w:p>
    <w:p>
      <w:pPr>
        <w:pStyle w:val="8"/>
        <w:keepNext w:val="0"/>
        <w:keepLines w:val="0"/>
        <w:pageBreakBefore w:val="0"/>
        <w:numPr>
          <w:ilvl w:val="0"/>
          <w:numId w:val="2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26" w:name="_Toc61596353"/>
      <w:bookmarkStart w:id="127" w:name="_Toc50364705"/>
      <w:r>
        <w:rPr>
          <w:sz w:val="24"/>
          <w:szCs w:val="24"/>
          <w:highlight w:val="none"/>
        </w:rPr>
        <w:t>培训方式</w:t>
      </w:r>
      <w:bookmarkEnd w:id="126"/>
      <w:bookmarkEnd w:id="127"/>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sz w:val="24"/>
          <w:szCs w:val="24"/>
          <w:highlight w:val="none"/>
        </w:rPr>
      </w:pPr>
      <w:r>
        <w:rPr>
          <w:sz w:val="24"/>
          <w:szCs w:val="24"/>
          <w:highlight w:val="none"/>
        </w:rPr>
        <w:t>培训地点为</w:t>
      </w:r>
      <w:r>
        <w:rPr>
          <w:rFonts w:hint="eastAsia"/>
          <w:sz w:val="24"/>
          <w:szCs w:val="24"/>
          <w:highlight w:val="none"/>
          <w:lang w:eastAsia="zh-CN"/>
        </w:rPr>
        <w:t>采购人</w:t>
      </w:r>
      <w:r>
        <w:rPr>
          <w:sz w:val="24"/>
          <w:szCs w:val="24"/>
          <w:highlight w:val="none"/>
        </w:rPr>
        <w:t>现场，培训方式为现场培训。</w:t>
      </w:r>
    </w:p>
    <w:p>
      <w:pPr>
        <w:pStyle w:val="8"/>
        <w:keepNext w:val="0"/>
        <w:keepLines w:val="0"/>
        <w:pageBreakBefore w:val="0"/>
        <w:numPr>
          <w:ilvl w:val="0"/>
          <w:numId w:val="2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28" w:name="_Toc50364706"/>
      <w:bookmarkStart w:id="129" w:name="_Toc61596354"/>
      <w:r>
        <w:rPr>
          <w:sz w:val="24"/>
          <w:szCs w:val="24"/>
          <w:highlight w:val="none"/>
        </w:rPr>
        <w:t>培训内容</w:t>
      </w:r>
      <w:bookmarkEnd w:id="128"/>
      <w:bookmarkEnd w:id="129"/>
    </w:p>
    <w:p>
      <w:pPr>
        <w:pStyle w:val="9"/>
        <w:keepNext w:val="0"/>
        <w:keepLines w:val="0"/>
        <w:pageBreakBefore w:val="0"/>
        <w:numPr>
          <w:ilvl w:val="0"/>
          <w:numId w:val="2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设备操作技能、设备</w:t>
      </w:r>
      <w:r>
        <w:rPr>
          <w:rFonts w:hint="eastAsia" w:ascii="Times New Roman" w:hAnsi="Times New Roman"/>
          <w:sz w:val="24"/>
          <w:szCs w:val="24"/>
          <w:highlight w:val="none"/>
        </w:rPr>
        <w:t>装配</w:t>
      </w:r>
      <w:r>
        <w:rPr>
          <w:rFonts w:ascii="Times New Roman" w:hAnsi="Times New Roman"/>
          <w:sz w:val="24"/>
          <w:szCs w:val="24"/>
          <w:highlight w:val="none"/>
        </w:rPr>
        <w:t>调试技能；</w:t>
      </w:r>
    </w:p>
    <w:p>
      <w:pPr>
        <w:pStyle w:val="9"/>
        <w:keepNext w:val="0"/>
        <w:keepLines w:val="0"/>
        <w:pageBreakBefore w:val="0"/>
        <w:numPr>
          <w:ilvl w:val="0"/>
          <w:numId w:val="2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设备维护保养；</w:t>
      </w:r>
    </w:p>
    <w:p>
      <w:pPr>
        <w:pStyle w:val="9"/>
        <w:keepNext w:val="0"/>
        <w:keepLines w:val="0"/>
        <w:pageBreakBefore w:val="0"/>
        <w:numPr>
          <w:ilvl w:val="0"/>
          <w:numId w:val="2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一般故障修理和排除；</w:t>
      </w:r>
    </w:p>
    <w:p>
      <w:pPr>
        <w:pStyle w:val="9"/>
        <w:keepNext w:val="0"/>
        <w:keepLines w:val="0"/>
        <w:pageBreakBefore w:val="0"/>
        <w:numPr>
          <w:ilvl w:val="0"/>
          <w:numId w:val="2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编程技能、使用方法和要求；</w:t>
      </w:r>
    </w:p>
    <w:p>
      <w:pPr>
        <w:pStyle w:val="9"/>
        <w:keepNext w:val="0"/>
        <w:keepLines w:val="0"/>
        <w:pageBreakBefore w:val="0"/>
        <w:numPr>
          <w:ilvl w:val="0"/>
          <w:numId w:val="21"/>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其他培训：设备结构、工作原理。</w:t>
      </w:r>
    </w:p>
    <w:p>
      <w:pPr>
        <w:pStyle w:val="8"/>
        <w:keepNext w:val="0"/>
        <w:keepLines w:val="0"/>
        <w:pageBreakBefore w:val="0"/>
        <w:numPr>
          <w:ilvl w:val="0"/>
          <w:numId w:val="20"/>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30" w:name="_Toc61596355"/>
      <w:bookmarkStart w:id="131" w:name="_Toc50364707"/>
      <w:r>
        <w:rPr>
          <w:sz w:val="24"/>
          <w:szCs w:val="24"/>
          <w:highlight w:val="none"/>
        </w:rPr>
        <w:t>培训时间和人员</w:t>
      </w:r>
      <w:bookmarkEnd w:id="130"/>
      <w:bookmarkEnd w:id="131"/>
    </w:p>
    <w:p>
      <w:pPr>
        <w:pStyle w:val="9"/>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ascii="Times New Roman" w:hAnsi="Times New Roman"/>
          <w:sz w:val="24"/>
          <w:szCs w:val="24"/>
          <w:highlight w:val="none"/>
        </w:rPr>
        <w:t>为</w:t>
      </w:r>
      <w:r>
        <w:rPr>
          <w:rFonts w:hint="eastAsia" w:ascii="Times New Roman" w:hAnsi="Times New Roman"/>
          <w:sz w:val="24"/>
          <w:szCs w:val="24"/>
          <w:highlight w:val="none"/>
          <w:lang w:eastAsia="zh-CN"/>
        </w:rPr>
        <w:t>采购人</w:t>
      </w:r>
      <w:r>
        <w:rPr>
          <w:rFonts w:ascii="Times New Roman" w:hAnsi="Times New Roman"/>
          <w:sz w:val="24"/>
          <w:szCs w:val="24"/>
          <w:highlight w:val="none"/>
        </w:rPr>
        <w:t>培训操作人员和维护人员，使其基本掌握培训知识，操作人员能熟练操作各设备、熟练维修设备，达到掌握设备总成的目的。</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32" w:name="_Toc50364709"/>
      <w:bookmarkStart w:id="133" w:name="_Toc61596356"/>
      <w:bookmarkStart w:id="134" w:name="_Toc41291373"/>
      <w:r>
        <w:rPr>
          <w:rFonts w:hint="eastAsia" w:ascii="宋体" w:hAnsi="宋体" w:eastAsia="宋体" w:cs="宋体"/>
          <w:sz w:val="24"/>
          <w:szCs w:val="24"/>
          <w:highlight w:val="none"/>
        </w:rPr>
        <w:t>★</w:t>
      </w:r>
      <w:r>
        <w:rPr>
          <w:sz w:val="24"/>
          <w:szCs w:val="24"/>
          <w:highlight w:val="none"/>
        </w:rPr>
        <w:t>售后服务</w:t>
      </w:r>
      <w:bookmarkEnd w:id="132"/>
      <w:bookmarkEnd w:id="133"/>
      <w:bookmarkEnd w:id="134"/>
      <w:r>
        <w:rPr>
          <w:sz w:val="24"/>
          <w:szCs w:val="24"/>
          <w:highlight w:val="none"/>
        </w:rPr>
        <w:t xml:space="preserve"> </w:t>
      </w:r>
    </w:p>
    <w:p>
      <w:pPr>
        <w:pStyle w:val="9"/>
        <w:keepNext w:val="0"/>
        <w:keepLines w:val="0"/>
        <w:pageBreakBefore w:val="0"/>
        <w:numPr>
          <w:ilvl w:val="0"/>
          <w:numId w:val="22"/>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hint="eastAsia" w:ascii="Times New Roman" w:hAnsi="Times New Roman"/>
          <w:sz w:val="24"/>
          <w:szCs w:val="24"/>
          <w:highlight w:val="none"/>
          <w:lang w:eastAsia="zh-CN"/>
        </w:rPr>
        <w:t>供应商</w:t>
      </w:r>
      <w:r>
        <w:rPr>
          <w:rFonts w:ascii="Times New Roman" w:hAnsi="Times New Roman"/>
          <w:sz w:val="24"/>
          <w:szCs w:val="24"/>
          <w:highlight w:val="none"/>
        </w:rPr>
        <w:t>在质保期内提供维修服务，产品出现故障时，</w:t>
      </w:r>
      <w:r>
        <w:rPr>
          <w:rFonts w:hint="eastAsia" w:ascii="Times New Roman" w:hAnsi="Times New Roman"/>
          <w:sz w:val="24"/>
          <w:szCs w:val="24"/>
          <w:highlight w:val="none"/>
          <w:lang w:eastAsia="zh-CN"/>
        </w:rPr>
        <w:t>供应商</w:t>
      </w:r>
      <w:r>
        <w:rPr>
          <w:rFonts w:ascii="Times New Roman" w:hAnsi="Times New Roman"/>
          <w:sz w:val="24"/>
          <w:szCs w:val="24"/>
          <w:highlight w:val="none"/>
        </w:rPr>
        <w:t>接到</w:t>
      </w:r>
      <w:r>
        <w:rPr>
          <w:rFonts w:hint="eastAsia" w:ascii="Times New Roman" w:hAnsi="Times New Roman"/>
          <w:sz w:val="24"/>
          <w:szCs w:val="24"/>
          <w:highlight w:val="none"/>
          <w:lang w:eastAsia="zh-CN"/>
        </w:rPr>
        <w:t>采购人</w:t>
      </w:r>
      <w:r>
        <w:rPr>
          <w:rFonts w:ascii="Times New Roman" w:hAnsi="Times New Roman"/>
          <w:sz w:val="24"/>
          <w:szCs w:val="24"/>
          <w:highlight w:val="none"/>
        </w:rPr>
        <w:t>通知后必须在8小时内有响应，24小时内派人到达现场。质保期内无偿排除和解决产品故障，质保期满后，仅收取必要的成本费用；</w:t>
      </w:r>
    </w:p>
    <w:p>
      <w:pPr>
        <w:pStyle w:val="9"/>
        <w:keepNext w:val="0"/>
        <w:keepLines w:val="0"/>
        <w:pageBreakBefore w:val="0"/>
        <w:numPr>
          <w:ilvl w:val="0"/>
          <w:numId w:val="22"/>
        </w:numPr>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sz w:val="24"/>
          <w:szCs w:val="24"/>
          <w:highlight w:val="none"/>
        </w:rPr>
      </w:pPr>
      <w:r>
        <w:rPr>
          <w:rFonts w:ascii="Times New Roman" w:hAnsi="Times New Roman"/>
          <w:sz w:val="24"/>
          <w:szCs w:val="24"/>
          <w:highlight w:val="none"/>
        </w:rPr>
        <w:t>质保期满后，产品出现故障时，</w:t>
      </w:r>
      <w:r>
        <w:rPr>
          <w:rFonts w:hint="eastAsia" w:ascii="Times New Roman" w:hAnsi="Times New Roman"/>
          <w:sz w:val="24"/>
          <w:szCs w:val="24"/>
          <w:highlight w:val="none"/>
          <w:lang w:eastAsia="zh-CN"/>
        </w:rPr>
        <w:t>供应商</w:t>
      </w:r>
      <w:r>
        <w:rPr>
          <w:rFonts w:ascii="Times New Roman" w:hAnsi="Times New Roman"/>
          <w:sz w:val="24"/>
          <w:szCs w:val="24"/>
          <w:highlight w:val="none"/>
        </w:rPr>
        <w:t>接到</w:t>
      </w:r>
      <w:r>
        <w:rPr>
          <w:rFonts w:hint="eastAsia" w:ascii="Times New Roman" w:hAnsi="Times New Roman"/>
          <w:sz w:val="24"/>
          <w:szCs w:val="24"/>
          <w:highlight w:val="none"/>
          <w:lang w:eastAsia="zh-CN"/>
        </w:rPr>
        <w:t>采购人</w:t>
      </w:r>
      <w:r>
        <w:rPr>
          <w:rFonts w:ascii="Times New Roman" w:hAnsi="Times New Roman"/>
          <w:sz w:val="24"/>
          <w:szCs w:val="24"/>
          <w:highlight w:val="none"/>
        </w:rPr>
        <w:t>通知后必须在8小时内有响应，24小时内派人到达现场，</w:t>
      </w:r>
      <w:r>
        <w:rPr>
          <w:rFonts w:hint="eastAsia" w:ascii="Times New Roman" w:hAnsi="Times New Roman"/>
          <w:sz w:val="24"/>
          <w:szCs w:val="24"/>
          <w:highlight w:val="none"/>
          <w:lang w:eastAsia="zh-CN"/>
        </w:rPr>
        <w:t>采购人</w:t>
      </w:r>
      <w:r>
        <w:rPr>
          <w:rFonts w:ascii="Times New Roman" w:hAnsi="Times New Roman"/>
          <w:sz w:val="24"/>
          <w:szCs w:val="24"/>
          <w:highlight w:val="none"/>
        </w:rPr>
        <w:t>支付成本费。</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sz w:val="24"/>
          <w:szCs w:val="24"/>
          <w:highlight w:val="none"/>
        </w:rPr>
      </w:pPr>
      <w:bookmarkStart w:id="135" w:name="_Toc61596357"/>
      <w:r>
        <w:rPr>
          <w:rFonts w:hint="eastAsia"/>
          <w:sz w:val="24"/>
          <w:szCs w:val="24"/>
          <w:highlight w:val="none"/>
        </w:rPr>
        <w:t>重要</w:t>
      </w:r>
      <w:r>
        <w:rPr>
          <w:sz w:val="24"/>
          <w:szCs w:val="24"/>
          <w:highlight w:val="none"/>
        </w:rPr>
        <w:t>声明</w:t>
      </w:r>
      <w:bookmarkEnd w:id="135"/>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sz w:val="24"/>
          <w:szCs w:val="24"/>
          <w:highlight w:val="none"/>
        </w:rPr>
      </w:pPr>
      <w:r>
        <w:rPr>
          <w:rFonts w:hint="eastAsia"/>
          <w:sz w:val="24"/>
          <w:szCs w:val="24"/>
          <w:highlight w:val="none"/>
          <w:lang w:eastAsia="zh-CN"/>
        </w:rPr>
        <w:t>供应商</w:t>
      </w:r>
      <w:r>
        <w:rPr>
          <w:rFonts w:hint="eastAsia"/>
          <w:sz w:val="24"/>
          <w:szCs w:val="24"/>
          <w:highlight w:val="none"/>
        </w:rPr>
        <w:t>须祥读本技术要求参数，按技术参数投标，除以上技术要求外，</w:t>
      </w:r>
      <w:r>
        <w:rPr>
          <w:rFonts w:hint="eastAsia"/>
          <w:sz w:val="24"/>
          <w:szCs w:val="24"/>
          <w:highlight w:val="none"/>
          <w:lang w:eastAsia="zh-CN"/>
        </w:rPr>
        <w:t>供应商</w:t>
      </w:r>
      <w:r>
        <w:rPr>
          <w:rFonts w:hint="eastAsia"/>
          <w:sz w:val="24"/>
          <w:szCs w:val="24"/>
          <w:highlight w:val="none"/>
        </w:rPr>
        <w:t>对其他技术参数有疑问，请与联系</w:t>
      </w:r>
      <w:r>
        <w:rPr>
          <w:rFonts w:hint="eastAsia"/>
          <w:sz w:val="24"/>
          <w:szCs w:val="24"/>
          <w:highlight w:val="none"/>
          <w:lang w:val="en-US" w:eastAsia="zh-CN"/>
        </w:rPr>
        <w:t>采购代理机构</w:t>
      </w:r>
      <w:r>
        <w:rPr>
          <w:rFonts w:hint="eastAsia"/>
          <w:sz w:val="24"/>
          <w:szCs w:val="24"/>
          <w:highlight w:val="none"/>
        </w:rPr>
        <w:t>确认技术状态，避免因技术状态确认有误，误投、错投现象。凡满足以上技术要求及货期者，均可参加本次</w:t>
      </w:r>
      <w:r>
        <w:rPr>
          <w:rFonts w:hint="eastAsia"/>
          <w:sz w:val="24"/>
          <w:szCs w:val="24"/>
          <w:highlight w:val="none"/>
          <w:lang w:val="en-US" w:eastAsia="zh-CN"/>
        </w:rPr>
        <w:t>项目</w:t>
      </w:r>
      <w:r>
        <w:rPr>
          <w:rFonts w:hint="eastAsia"/>
          <w:sz w:val="24"/>
          <w:szCs w:val="24"/>
          <w:highlight w:val="none"/>
        </w:rPr>
        <w:t>。货到后，严格按以上技术指标组织验收，凡是验收不合格者，</w:t>
      </w:r>
      <w:r>
        <w:rPr>
          <w:rFonts w:hint="eastAsia"/>
          <w:sz w:val="24"/>
          <w:szCs w:val="24"/>
          <w:highlight w:val="none"/>
          <w:lang w:val="en-US" w:eastAsia="zh-CN"/>
        </w:rPr>
        <w:t>不予接收</w:t>
      </w:r>
      <w:r>
        <w:rPr>
          <w:rFonts w:hint="eastAsia"/>
          <w:sz w:val="24"/>
          <w:szCs w:val="24"/>
          <w:highlight w:val="none"/>
        </w:rPr>
        <w:t>，</w:t>
      </w:r>
      <w:r>
        <w:rPr>
          <w:rFonts w:hint="eastAsia"/>
          <w:sz w:val="24"/>
          <w:szCs w:val="24"/>
          <w:highlight w:val="none"/>
          <w:lang w:val="en-US" w:eastAsia="zh-CN"/>
        </w:rPr>
        <w:t>供应商应重新准备符合质量的产品，</w:t>
      </w:r>
      <w:r>
        <w:rPr>
          <w:rFonts w:hint="eastAsia"/>
          <w:sz w:val="24"/>
          <w:szCs w:val="24"/>
          <w:highlight w:val="none"/>
        </w:rPr>
        <w:t>且</w:t>
      </w:r>
      <w:r>
        <w:rPr>
          <w:rFonts w:hint="eastAsia"/>
          <w:sz w:val="24"/>
          <w:szCs w:val="24"/>
          <w:highlight w:val="none"/>
          <w:lang w:eastAsia="zh-CN"/>
        </w:rPr>
        <w:t>采购人</w:t>
      </w:r>
      <w:r>
        <w:rPr>
          <w:rFonts w:hint="eastAsia"/>
          <w:sz w:val="24"/>
          <w:szCs w:val="24"/>
          <w:highlight w:val="none"/>
        </w:rPr>
        <w:t>有权</w:t>
      </w:r>
      <w:r>
        <w:rPr>
          <w:rFonts w:hint="eastAsia"/>
          <w:sz w:val="24"/>
          <w:szCs w:val="24"/>
          <w:highlight w:val="none"/>
          <w:lang w:val="en-US" w:eastAsia="zh-CN"/>
        </w:rPr>
        <w:t>根</w:t>
      </w:r>
      <w:r>
        <w:rPr>
          <w:rFonts w:hint="eastAsia"/>
          <w:sz w:val="24"/>
          <w:szCs w:val="24"/>
          <w:highlight w:val="none"/>
        </w:rPr>
        <w:t>按规定</w:t>
      </w:r>
      <w:r>
        <w:rPr>
          <w:rFonts w:hint="eastAsia"/>
          <w:sz w:val="24"/>
          <w:szCs w:val="24"/>
          <w:highlight w:val="none"/>
          <w:lang w:val="en-US" w:eastAsia="zh-CN"/>
        </w:rPr>
        <w:t>对供应商</w:t>
      </w:r>
      <w:r>
        <w:rPr>
          <w:rFonts w:hint="eastAsia"/>
          <w:sz w:val="24"/>
          <w:szCs w:val="24"/>
          <w:highlight w:val="none"/>
        </w:rPr>
        <w:t>进行处罚及</w:t>
      </w:r>
      <w:r>
        <w:rPr>
          <w:rFonts w:hint="eastAsia"/>
          <w:sz w:val="24"/>
          <w:szCs w:val="24"/>
          <w:highlight w:val="none"/>
          <w:lang w:val="en-US" w:eastAsia="zh-CN"/>
        </w:rPr>
        <w:t>要求其进行</w:t>
      </w:r>
      <w:r>
        <w:rPr>
          <w:rFonts w:hint="eastAsia"/>
          <w:sz w:val="24"/>
          <w:szCs w:val="24"/>
          <w:highlight w:val="none"/>
        </w:rPr>
        <w:t>赔偿。</w:t>
      </w:r>
    </w:p>
    <w:p>
      <w:pPr>
        <w:pStyle w:val="7"/>
        <w:keepNext w:val="0"/>
        <w:keepLines w:val="0"/>
        <w:pageBreakBefore w:val="0"/>
        <w:numPr>
          <w:ilvl w:val="0"/>
          <w:numId w:val="1"/>
        </w:numPr>
        <w:kinsoku/>
        <w:wordWrap/>
        <w:overflowPunct/>
        <w:topLinePunct w:val="0"/>
        <w:autoSpaceDE/>
        <w:autoSpaceDN/>
        <w:bidi w:val="0"/>
        <w:adjustRightInd/>
        <w:snapToGrid/>
        <w:spacing w:afterLines="0" w:line="360" w:lineRule="auto"/>
        <w:ind w:left="0" w:firstLine="482" w:firstLineChars="200"/>
        <w:textAlignment w:val="auto"/>
        <w:rPr>
          <w:b/>
          <w:bCs w:val="0"/>
          <w:sz w:val="24"/>
          <w:szCs w:val="24"/>
          <w:highlight w:val="none"/>
        </w:rPr>
      </w:pPr>
      <w:bookmarkStart w:id="136" w:name="_Toc61596358"/>
      <w:r>
        <w:rPr>
          <w:b/>
          <w:bCs w:val="0"/>
          <w:sz w:val="24"/>
          <w:szCs w:val="24"/>
          <w:highlight w:val="none"/>
        </w:rPr>
        <w:t>其他</w:t>
      </w:r>
      <w:bookmarkEnd w:id="5"/>
      <w:bookmarkEnd w:id="136"/>
    </w:p>
    <w:p>
      <w:pPr>
        <w:pStyle w:val="8"/>
        <w:keepNext w:val="0"/>
        <w:keepLines w:val="0"/>
        <w:pageBreakBefore w:val="0"/>
        <w:numPr>
          <w:ilvl w:val="0"/>
          <w:numId w:val="23"/>
        </w:numPr>
        <w:kinsoku/>
        <w:wordWrap/>
        <w:overflowPunct/>
        <w:topLinePunct w:val="0"/>
        <w:autoSpaceDE/>
        <w:autoSpaceDN/>
        <w:bidi w:val="0"/>
        <w:adjustRightInd/>
        <w:snapToGrid/>
        <w:spacing w:afterLines="0" w:line="360" w:lineRule="auto"/>
        <w:ind w:left="0" w:firstLine="480" w:firstLineChars="200"/>
        <w:textAlignment w:val="auto"/>
        <w:outlineLvl w:val="9"/>
        <w:rPr>
          <w:b w:val="0"/>
          <w:bCs/>
          <w:sz w:val="24"/>
          <w:szCs w:val="24"/>
          <w:highlight w:val="none"/>
        </w:rPr>
      </w:pPr>
      <w:bookmarkStart w:id="137" w:name="_Toc49441643"/>
      <w:bookmarkStart w:id="138" w:name="_Toc49441171"/>
      <w:bookmarkStart w:id="139" w:name="_Toc49178789"/>
      <w:bookmarkStart w:id="140" w:name="_Toc59609058"/>
      <w:bookmarkStart w:id="141" w:name="_Toc59609676"/>
      <w:bookmarkStart w:id="142" w:name="_Toc48813583"/>
      <w:bookmarkStart w:id="143" w:name="_Toc48813463"/>
      <w:bookmarkStart w:id="144" w:name="_Toc50363348"/>
      <w:r>
        <w:rPr>
          <w:b w:val="0"/>
          <w:bCs/>
          <w:sz w:val="24"/>
          <w:szCs w:val="24"/>
          <w:highlight w:val="none"/>
        </w:rPr>
        <w:t>本文未说明到的事宜，允许在实施过程中由</w:t>
      </w:r>
      <w:r>
        <w:rPr>
          <w:rFonts w:hint="eastAsia"/>
          <w:b w:val="0"/>
          <w:bCs/>
          <w:sz w:val="24"/>
          <w:szCs w:val="24"/>
          <w:highlight w:val="none"/>
          <w:lang w:val="en-US" w:eastAsia="zh-CN"/>
        </w:rPr>
        <w:t>采购人及供应商</w:t>
      </w:r>
      <w:r>
        <w:rPr>
          <w:b w:val="0"/>
          <w:bCs/>
          <w:sz w:val="24"/>
          <w:szCs w:val="24"/>
          <w:highlight w:val="none"/>
        </w:rPr>
        <w:t>协商解决，并将协商结果载入合同文件之内。</w:t>
      </w:r>
      <w:bookmarkEnd w:id="137"/>
      <w:bookmarkEnd w:id="138"/>
      <w:bookmarkEnd w:id="139"/>
      <w:bookmarkEnd w:id="140"/>
      <w:bookmarkEnd w:id="141"/>
      <w:bookmarkEnd w:id="142"/>
      <w:bookmarkEnd w:id="143"/>
      <w:bookmarkEnd w:id="144"/>
    </w:p>
    <w:p>
      <w:pPr>
        <w:rPr>
          <w:highlight w:val="none"/>
        </w:rPr>
      </w:pPr>
    </w:p>
    <w:p>
      <w:pPr>
        <w:spacing w:after="469" w:line="1" w:lineRule="exact"/>
        <w:jc w:val="left"/>
        <w:rPr>
          <w:rFonts w:hint="eastAsia" w:cs="宋体"/>
          <w:color w:val="000000"/>
          <w:szCs w:val="24"/>
          <w:highlight w:val="none"/>
          <w:lang w:eastAsia="en-US" w:bidi="en-US"/>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92397"/>
    <w:multiLevelType w:val="multilevel"/>
    <w:tmpl w:val="00492397"/>
    <w:lvl w:ilvl="0" w:tentative="0">
      <w:start w:val="1"/>
      <w:numFmt w:val="decimal"/>
      <w:lvlText w:val="13.%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24732D"/>
    <w:multiLevelType w:val="multilevel"/>
    <w:tmpl w:val="0C24732D"/>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0C3212F4"/>
    <w:multiLevelType w:val="multilevel"/>
    <w:tmpl w:val="0C3212F4"/>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0C887C2A"/>
    <w:multiLevelType w:val="multilevel"/>
    <w:tmpl w:val="0C887C2A"/>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4">
    <w:nsid w:val="0E6E4A8B"/>
    <w:multiLevelType w:val="multilevel"/>
    <w:tmpl w:val="0E6E4A8B"/>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5">
    <w:nsid w:val="2062140F"/>
    <w:multiLevelType w:val="multilevel"/>
    <w:tmpl w:val="2062140F"/>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6">
    <w:nsid w:val="24A0533C"/>
    <w:multiLevelType w:val="multilevel"/>
    <w:tmpl w:val="24A0533C"/>
    <w:lvl w:ilvl="0" w:tentative="0">
      <w:start w:val="1"/>
      <w:numFmt w:val="decimal"/>
      <w:lvlText w:val="3.%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183509"/>
    <w:multiLevelType w:val="multilevel"/>
    <w:tmpl w:val="29183509"/>
    <w:lvl w:ilvl="0" w:tentative="0">
      <w:start w:val="1"/>
      <w:numFmt w:val="decimal"/>
      <w:lvlText w:val="5.%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F402D3"/>
    <w:multiLevelType w:val="multilevel"/>
    <w:tmpl w:val="2AF402D3"/>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9">
    <w:nsid w:val="2C100D65"/>
    <w:multiLevelType w:val="multilevel"/>
    <w:tmpl w:val="2C100D65"/>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2C992719"/>
    <w:multiLevelType w:val="multilevel"/>
    <w:tmpl w:val="2C992719"/>
    <w:lvl w:ilvl="0" w:tentative="0">
      <w:start w:val="1"/>
      <w:numFmt w:val="decimal"/>
      <w:lvlText w:val="4.%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4979B7"/>
    <w:multiLevelType w:val="multilevel"/>
    <w:tmpl w:val="354979B7"/>
    <w:lvl w:ilvl="0" w:tentative="0">
      <w:start w:val="1"/>
      <w:numFmt w:val="decimal"/>
      <w:lvlText w:val="10.%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6040010"/>
    <w:multiLevelType w:val="multilevel"/>
    <w:tmpl w:val="36040010"/>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3">
    <w:nsid w:val="41714408"/>
    <w:multiLevelType w:val="multilevel"/>
    <w:tmpl w:val="41714408"/>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4">
    <w:nsid w:val="4D2C6734"/>
    <w:multiLevelType w:val="multilevel"/>
    <w:tmpl w:val="4D2C6734"/>
    <w:lvl w:ilvl="0" w:tentative="0">
      <w:start w:val="2"/>
      <w:numFmt w:val="decimal"/>
      <w:lvlText w:val="%1）"/>
      <w:lvlJc w:val="left"/>
      <w:pPr>
        <w:ind w:left="1064" w:hanging="36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15">
    <w:nsid w:val="5D3F0CF4"/>
    <w:multiLevelType w:val="multilevel"/>
    <w:tmpl w:val="5D3F0CF4"/>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6">
    <w:nsid w:val="5F447EA4"/>
    <w:multiLevelType w:val="multilevel"/>
    <w:tmpl w:val="5F447EA4"/>
    <w:lvl w:ilvl="0" w:tentative="0">
      <w:start w:val="1"/>
      <w:numFmt w:val="decimal"/>
      <w:lvlText w:val="7.%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F8D66D3"/>
    <w:multiLevelType w:val="multilevel"/>
    <w:tmpl w:val="5F8D66D3"/>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8">
    <w:nsid w:val="643751B5"/>
    <w:multiLevelType w:val="multilevel"/>
    <w:tmpl w:val="643751B5"/>
    <w:lvl w:ilvl="0" w:tentative="0">
      <w:start w:val="1"/>
      <w:numFmt w:val="decimal"/>
      <w:lvlText w:val="%1."/>
      <w:lvlJc w:val="left"/>
      <w:pPr>
        <w:ind w:left="420" w:hanging="420"/>
      </w:pPr>
      <w:rPr>
        <w:rFonts w:hint="default"/>
        <w:sz w:val="24"/>
        <w:szCs w:val="24"/>
      </w:rPr>
    </w:lvl>
    <w:lvl w:ilvl="1" w:tentative="0">
      <w:start w:val="3"/>
      <w:numFmt w:val="decimal"/>
      <w:isLgl/>
      <w:lvlText w:val="%1.%2"/>
      <w:lvlJc w:val="left"/>
      <w:pPr>
        <w:ind w:left="696" w:hanging="696"/>
      </w:pPr>
      <w:rPr>
        <w:rFonts w:hint="default"/>
      </w:rPr>
    </w:lvl>
    <w:lvl w:ilvl="2" w:tentative="0">
      <w:start w:val="2"/>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9">
    <w:nsid w:val="727B35F1"/>
    <w:multiLevelType w:val="multilevel"/>
    <w:tmpl w:val="727B35F1"/>
    <w:lvl w:ilvl="0" w:tentative="0">
      <w:start w:val="1"/>
      <w:numFmt w:val="decimal"/>
      <w:lvlText w:val="(%1)"/>
      <w:lvlJc w:val="left"/>
      <w:pPr>
        <w:ind w:left="704" w:hanging="420"/>
      </w:pPr>
      <w:rPr>
        <w:rFonts w:hint="default"/>
        <w:b w:val="0"/>
        <w:i w:val="0"/>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0">
    <w:nsid w:val="7AD46292"/>
    <w:multiLevelType w:val="multilevel"/>
    <w:tmpl w:val="7AD46292"/>
    <w:lvl w:ilvl="0" w:tentative="0">
      <w:start w:val="1"/>
      <w:numFmt w:val="decimal"/>
      <w:lvlText w:val="2.%1."/>
      <w:lvlJc w:val="left"/>
      <w:pPr>
        <w:ind w:left="420" w:hanging="42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976E28"/>
    <w:multiLevelType w:val="multilevel"/>
    <w:tmpl w:val="7D976E28"/>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2">
    <w:nsid w:val="7DF737CE"/>
    <w:multiLevelType w:val="multilevel"/>
    <w:tmpl w:val="7DF737CE"/>
    <w:lvl w:ilvl="0" w:tentative="0">
      <w:start w:val="1"/>
      <w:numFmt w:val="decimal"/>
      <w:lvlText w:val="(%1)"/>
      <w:lvlJc w:val="left"/>
      <w:pPr>
        <w:ind w:left="704" w:hanging="420"/>
      </w:pPr>
      <w:rPr>
        <w:rFonts w:hint="default"/>
        <w:b w:val="0"/>
        <w:i w:val="0"/>
        <w:sz w:val="24"/>
        <w:szCs w:val="1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8"/>
  </w:num>
  <w:num w:numId="2">
    <w:abstractNumId w:val="20"/>
  </w:num>
  <w:num w:numId="3">
    <w:abstractNumId w:val="8"/>
  </w:num>
  <w:num w:numId="4">
    <w:abstractNumId w:val="6"/>
  </w:num>
  <w:num w:numId="5">
    <w:abstractNumId w:val="9"/>
  </w:num>
  <w:num w:numId="6">
    <w:abstractNumId w:val="3"/>
  </w:num>
  <w:num w:numId="7">
    <w:abstractNumId w:val="10"/>
  </w:num>
  <w:num w:numId="8">
    <w:abstractNumId w:val="5"/>
  </w:num>
  <w:num w:numId="9">
    <w:abstractNumId w:val="2"/>
  </w:num>
  <w:num w:numId="10">
    <w:abstractNumId w:val="7"/>
  </w:num>
  <w:num w:numId="11">
    <w:abstractNumId w:val="13"/>
  </w:num>
  <w:num w:numId="12">
    <w:abstractNumId w:val="15"/>
  </w:num>
  <w:num w:numId="13">
    <w:abstractNumId w:val="4"/>
  </w:num>
  <w:num w:numId="14">
    <w:abstractNumId w:val="14"/>
  </w:num>
  <w:num w:numId="15">
    <w:abstractNumId w:val="16"/>
  </w:num>
  <w:num w:numId="16">
    <w:abstractNumId w:val="1"/>
  </w:num>
  <w:num w:numId="17">
    <w:abstractNumId w:val="22"/>
  </w:num>
  <w:num w:numId="18">
    <w:abstractNumId w:val="17"/>
  </w:num>
  <w:num w:numId="19">
    <w:abstractNumId w:val="19"/>
  </w:num>
  <w:num w:numId="20">
    <w:abstractNumId w:val="11"/>
  </w:num>
  <w:num w:numId="21">
    <w:abstractNumId w:val="2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21E4B"/>
    <w:rsid w:val="5B52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80" w:firstLineChars="200"/>
      <w:jc w:val="both"/>
    </w:pPr>
    <w:rPr>
      <w:rFonts w:ascii="宋体" w:hAnsi="宋体" w:eastAsia="宋体" w:cs="Times New Roman"/>
      <w:sz w:val="24"/>
      <w:lang w:val="en-US" w:eastAsia="zh-CN" w:bidi="ar-SA"/>
    </w:rPr>
  </w:style>
  <w:style w:type="paragraph" w:styleId="3">
    <w:name w:val="heading 2"/>
    <w:basedOn w:val="1"/>
    <w:next w:val="1"/>
    <w:qFormat/>
    <w:uiPriority w:val="0"/>
    <w:pPr>
      <w:keepNext/>
      <w:keepLines/>
      <w:spacing w:before="260" w:after="260" w:line="413" w:lineRule="auto"/>
      <w:ind w:firstLine="0" w:firstLineChars="0"/>
      <w:jc w:val="center"/>
      <w:outlineLvl w:val="1"/>
    </w:pPr>
    <w:rPr>
      <w:rFonts w:ascii="Arial" w:hAnsi="Arial" w:eastAsia="黑体" w:cs="Times New Roman"/>
      <w:bCs/>
      <w:sz w:val="28"/>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uiPriority w:val="0"/>
    <w:pPr>
      <w:spacing w:after="120"/>
    </w:pPr>
    <w:rPr>
      <w:rFonts w:cs="Times New Roman"/>
    </w:rPr>
  </w:style>
  <w:style w:type="paragraph" w:customStyle="1" w:styleId="6">
    <w:name w:val="段"/>
    <w:next w:val="1"/>
    <w:qFormat/>
    <w:uiPriority w:val="0"/>
    <w:pPr>
      <w:autoSpaceDE w:val="0"/>
      <w:autoSpaceDN w:val="0"/>
      <w:ind w:firstLine="200" w:firstLineChars="200"/>
      <w:jc w:val="both"/>
    </w:pPr>
    <w:rPr>
      <w:rFonts w:ascii="宋体" w:hAnsi="Calibri" w:eastAsia="宋体" w:cs="Times New Roman"/>
      <w:lang w:val="en-US" w:eastAsia="zh-CN" w:bidi="ar-SA"/>
    </w:rPr>
  </w:style>
  <w:style w:type="paragraph" w:customStyle="1" w:styleId="7">
    <w:name w:val="1标题"/>
    <w:basedOn w:val="1"/>
    <w:qFormat/>
    <w:uiPriority w:val="0"/>
    <w:pPr>
      <w:widowControl/>
      <w:spacing w:afterLines="50" w:line="360" w:lineRule="auto"/>
      <w:jc w:val="left"/>
      <w:outlineLvl w:val="0"/>
    </w:pPr>
    <w:rPr>
      <w:b/>
      <w:sz w:val="28"/>
      <w:szCs w:val="28"/>
    </w:rPr>
  </w:style>
  <w:style w:type="paragraph" w:customStyle="1" w:styleId="8">
    <w:name w:val="2标题"/>
    <w:basedOn w:val="7"/>
    <w:qFormat/>
    <w:uiPriority w:val="0"/>
    <w:pPr>
      <w:outlineLvl w:val="1"/>
    </w:pPr>
  </w:style>
  <w:style w:type="paragraph" w:styleId="9">
    <w:name w:val="List Paragraph"/>
    <w:basedOn w:val="1"/>
    <w:qFormat/>
    <w:uiPriority w:val="0"/>
    <w:pPr>
      <w:ind w:firstLine="420" w:firstLineChars="200"/>
    </w:pPr>
    <w:rPr>
      <w:rFonts w:ascii="Calibri" w:hAnsi="Calibri" w:cs="Times New Roman"/>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2021-10-11T09:59:00Z</dcterms:created>
  <dc:creator>蒋佳岑</dc:creator>
  <cp:lastModifiedBy>蒋佳岑</cp:lastModifiedBy>
  <dcterms:modified xsi:type="dcterms:W3CDTF">2021-10-11T10:00:28Z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9AC7D7D58A4D418783335CAE60CD9EC1</vt:lpwstr>
  </property>
</Properties>
</file>