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3" w:rsidRPr="004A1C2D" w:rsidRDefault="003A7393" w:rsidP="003A7393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1C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3A7393" w:rsidRPr="00260991" w:rsidRDefault="003A7393" w:rsidP="003A7393">
      <w:pPr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</w:rPr>
      </w:pPr>
      <w:r w:rsidRPr="0026099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</w:rPr>
        <w:t>20</w:t>
      </w:r>
      <w:r w:rsidR="00033D6E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</w:rPr>
        <w:t>20</w:t>
      </w:r>
      <w:r w:rsidRPr="0026099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</w:rPr>
        <w:t>年度中物院建筑施工类</w:t>
      </w:r>
    </w:p>
    <w:p w:rsidR="003A7393" w:rsidRPr="00260991" w:rsidRDefault="003A7393" w:rsidP="003A7393">
      <w:pPr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</w:rPr>
      </w:pPr>
      <w:r w:rsidRPr="0026099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</w:rPr>
        <w:t>合格供应商持续评审实施方案</w:t>
      </w: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根据《中物院建筑施工类合格供应商库管理暂行办法》</w:t>
      </w:r>
      <w:r w:rsidRPr="00AF5E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（计划〔2017〕49号）第二十三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、二十四</w:t>
      </w:r>
      <w:r w:rsidRPr="00AF5E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等相关规定，结合具体情况，制定如下供应商持续评审实施方案。</w:t>
      </w:r>
    </w:p>
    <w:p w:rsidR="003A7393" w:rsidRPr="0060168D" w:rsidRDefault="003A7393" w:rsidP="003A7393">
      <w:pPr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60168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一、评审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对象</w:t>
      </w: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中物院建筑施工类合格供应商名录内的企业。</w:t>
      </w:r>
    </w:p>
    <w:p w:rsidR="003A7393" w:rsidRPr="00AD4A15" w:rsidRDefault="003A7393" w:rsidP="003A7393">
      <w:pPr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AD4A1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二、评审标准</w:t>
      </w: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持续评审主要目的是动态核查库内施工企业基本条件、工程质量、技术能力、质量保障能力和商务能力等保持情况。为高效开展年度持续评审，评审标准将根据当年度监管情况从</w:t>
      </w:r>
      <w:r w:rsidRPr="00A643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Pr="00A643F5">
        <w:rPr>
          <w:rFonts w:ascii="仿宋_GB2312" w:eastAsia="仿宋_GB2312" w:hAnsi="宋体" w:cs="宋体" w:hint="eastAsia"/>
          <w:kern w:val="0"/>
          <w:sz w:val="32"/>
          <w:szCs w:val="32"/>
        </w:rPr>
        <w:t>建筑施工类合格供应商审核标准</w:t>
      </w:r>
      <w:r w:rsidRPr="00A643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评审项中选取。</w:t>
      </w:r>
      <w:r w:rsidR="00033D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年度持续评审标准确定如下：</w:t>
      </w:r>
    </w:p>
    <w:p w:rsidR="003A7393" w:rsidRDefault="003A7393" w:rsidP="00743DF3">
      <w:pPr>
        <w:ind w:firstLineChars="221" w:firstLine="707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(一)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复核供应商基本条件满足情况；</w:t>
      </w:r>
    </w:p>
    <w:p w:rsidR="003A7393" w:rsidRDefault="00743DF3" w:rsidP="00743DF3">
      <w:pPr>
        <w:ind w:firstLineChars="177" w:firstLine="56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3A7393"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二</w:t>
      </w:r>
      <w:r w:rsidR="003A7393"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)</w:t>
      </w:r>
      <w:r w:rsidR="003A73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供应商持续评审量化评分（详见附表）</w:t>
      </w:r>
      <w:r w:rsidR="00BF12D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743DF3" w:rsidRDefault="00743DF3" w:rsidP="00743DF3">
      <w:pPr>
        <w:ind w:firstLineChars="226" w:firstLine="72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三</w:t>
      </w:r>
      <w:r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抽查库内企业在中物院的投标情况；</w:t>
      </w:r>
    </w:p>
    <w:p w:rsidR="00743DF3" w:rsidRDefault="00743DF3" w:rsidP="00C32B7F">
      <w:pPr>
        <w:ind w:firstLineChars="221" w:firstLine="707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四</w:t>
      </w:r>
      <w:r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对库内企业在中物院承接的项目开展转包、挂靠、违法分包专项检查。</w:t>
      </w:r>
    </w:p>
    <w:p w:rsidR="003A7393" w:rsidRPr="00AD4A15" w:rsidRDefault="003A7393" w:rsidP="003A7393">
      <w:pPr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AD4A1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评审实施</w:t>
      </w:r>
    </w:p>
    <w:p w:rsidR="003A7393" w:rsidRPr="00DA2259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033D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年度按照如下要求实施持续评审：</w:t>
      </w:r>
    </w:p>
    <w:p w:rsidR="003A7393" w:rsidRPr="003A5126" w:rsidRDefault="003A7393" w:rsidP="003A7393">
      <w:pPr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(一)审核程序</w:t>
      </w: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1.中物院固管中心发布年度持续评审的通知，并将审核信息提交审核机构。</w:t>
      </w: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2.审核机构按照受理程序与相关供应商联系，实施持续评审，中物院对评审过程进行监督抽查。</w:t>
      </w:r>
    </w:p>
    <w:p w:rsidR="003A7393" w:rsidRPr="003A5126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3.审核机构完成持续评审，将全套资料提交中物院。审核结果作为供应商年度综合考评的依据。</w:t>
      </w:r>
    </w:p>
    <w:p w:rsidR="003A7393" w:rsidRPr="003A5126" w:rsidRDefault="003A7393" w:rsidP="003A7393">
      <w:pPr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二</w:t>
      </w:r>
      <w:r w:rsidRPr="003A512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其他事项</w:t>
      </w: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1.审核抽样。有中物院在建工程的，应当抽取不少于1/3且不少于1个工程；无中物院在建工程的，抽取不少于1个在建工程（优先抽取四川省内的建设工程，工程性质优选军工或核工程）。</w:t>
      </w: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2.审核收费。审核机构应科学、高效开展持续评审并严格按照</w:t>
      </w:r>
      <w:r w:rsidR="007F32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审核服务合同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确定的人日标准收取相应费用。</w:t>
      </w: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3.投标行为抽查。抽取不少于1/2且不少于1个在中物院的投标情况进行检查，检查结果不参与评分，但审核机构应在持续评审报告上设专章说明。</w:t>
      </w:r>
    </w:p>
    <w:p w:rsidR="003A7393" w:rsidRPr="003F4667" w:rsidRDefault="00743DF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4.转包挂靠、违法分包</w:t>
      </w:r>
      <w:r w:rsidR="00F8762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检查。对供应商院内在建项目进行专项检查，检查结果不参与评分，但审核机构应在持续评审报告上设专章说明。</w:t>
      </w:r>
    </w:p>
    <w:p w:rsidR="003A7393" w:rsidRDefault="003A7393" w:rsidP="003A739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附表：20</w:t>
      </w:r>
      <w:r w:rsidR="00743DF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年度建筑施工类供应商持续评审评分表</w:t>
      </w:r>
    </w:p>
    <w:p w:rsidR="003A7393" w:rsidRDefault="003A7393" w:rsidP="003A7393">
      <w:pPr>
        <w:ind w:firstLineChars="1450" w:firstLine="4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3A7393" w:rsidRDefault="003A7393" w:rsidP="003A739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3A7393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7393" w:rsidRDefault="003A7393" w:rsidP="003A739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附表：</w:t>
      </w:r>
    </w:p>
    <w:p w:rsidR="003A7393" w:rsidRDefault="003A7393" w:rsidP="003A7393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0065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</w:t>
      </w:r>
      <w:r w:rsidR="00033D6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</w:t>
      </w:r>
      <w:r w:rsidRPr="0010065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年度建筑施工类供应商持续评审评分表</w:t>
      </w:r>
    </w:p>
    <w:p w:rsidR="003A7393" w:rsidRPr="0010065F" w:rsidRDefault="003A7393" w:rsidP="003A7393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表1 工程质量（满分值</w:t>
      </w:r>
      <w:r w:rsidR="002B3F7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分）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134"/>
        <w:gridCol w:w="1559"/>
        <w:gridCol w:w="1417"/>
        <w:gridCol w:w="851"/>
        <w:gridCol w:w="6804"/>
        <w:gridCol w:w="567"/>
        <w:gridCol w:w="1276"/>
      </w:tblGrid>
      <w:tr w:rsidR="003A7393" w:rsidTr="007949A0">
        <w:trPr>
          <w:trHeight w:val="1100"/>
        </w:trPr>
        <w:tc>
          <w:tcPr>
            <w:tcW w:w="710" w:type="dxa"/>
            <w:vAlign w:val="center"/>
          </w:tcPr>
          <w:p w:rsidR="003A7393" w:rsidRPr="00897689" w:rsidRDefault="003A7393" w:rsidP="007949A0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A7393" w:rsidRPr="00897689" w:rsidRDefault="003A7393" w:rsidP="007949A0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项目</w:t>
            </w:r>
          </w:p>
          <w:p w:rsidR="003A7393" w:rsidRPr="00897689" w:rsidRDefault="003A7393" w:rsidP="007949A0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3A7393" w:rsidRPr="00897689" w:rsidRDefault="003A7393" w:rsidP="007949A0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标准</w:t>
            </w:r>
          </w:p>
          <w:p w:rsidR="003A7393" w:rsidRPr="00897689" w:rsidRDefault="003A7393" w:rsidP="007949A0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条款</w:t>
            </w:r>
          </w:p>
        </w:tc>
        <w:tc>
          <w:tcPr>
            <w:tcW w:w="1559" w:type="dxa"/>
            <w:vAlign w:val="center"/>
          </w:tcPr>
          <w:p w:rsidR="003A7393" w:rsidRPr="00897689" w:rsidRDefault="003A7393" w:rsidP="007949A0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标准要求</w:t>
            </w:r>
          </w:p>
        </w:tc>
        <w:tc>
          <w:tcPr>
            <w:tcW w:w="1417" w:type="dxa"/>
            <w:vAlign w:val="center"/>
          </w:tcPr>
          <w:p w:rsidR="003A7393" w:rsidRPr="00897689" w:rsidRDefault="003A7393" w:rsidP="007949A0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评分项目</w:t>
            </w:r>
          </w:p>
        </w:tc>
        <w:tc>
          <w:tcPr>
            <w:tcW w:w="851" w:type="dxa"/>
            <w:vAlign w:val="center"/>
          </w:tcPr>
          <w:p w:rsidR="003A7393" w:rsidRPr="00897689" w:rsidRDefault="003A7393" w:rsidP="007949A0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6804" w:type="dxa"/>
            <w:vAlign w:val="center"/>
          </w:tcPr>
          <w:p w:rsidR="003A7393" w:rsidRPr="00897689" w:rsidRDefault="003A7393" w:rsidP="007949A0">
            <w:pPr>
              <w:pStyle w:val="a5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</w:rPr>
              <w:t>评分标准</w:t>
            </w:r>
          </w:p>
        </w:tc>
        <w:tc>
          <w:tcPr>
            <w:tcW w:w="567" w:type="dxa"/>
            <w:vAlign w:val="center"/>
          </w:tcPr>
          <w:p w:rsidR="003A7393" w:rsidRPr="00897689" w:rsidRDefault="003A7393" w:rsidP="007949A0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 xml:space="preserve">得分 </w:t>
            </w:r>
          </w:p>
        </w:tc>
        <w:tc>
          <w:tcPr>
            <w:tcW w:w="1276" w:type="dxa"/>
            <w:vAlign w:val="center"/>
          </w:tcPr>
          <w:p w:rsidR="003A7393" w:rsidRPr="00897689" w:rsidRDefault="003A7393" w:rsidP="007949A0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8976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 xml:space="preserve">备注 </w:t>
            </w:r>
          </w:p>
        </w:tc>
      </w:tr>
      <w:tr w:rsidR="003A7393" w:rsidTr="007949A0">
        <w:trPr>
          <w:trHeight w:val="4404"/>
        </w:trPr>
        <w:tc>
          <w:tcPr>
            <w:tcW w:w="710" w:type="dxa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7393" w:rsidRPr="00824A3A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24A3A">
              <w:rPr>
                <w:rFonts w:ascii="仿宋_GB2312" w:eastAsia="仿宋_GB2312" w:hint="eastAsia"/>
                <w:color w:val="000000"/>
                <w:sz w:val="24"/>
              </w:rPr>
              <w:t>4.1.1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24A3A">
              <w:rPr>
                <w:rFonts w:ascii="仿宋_GB2312" w:eastAsia="仿宋_GB2312" w:hint="eastAsia"/>
                <w:color w:val="000000"/>
                <w:sz w:val="24"/>
              </w:rPr>
              <w:t>4.1.</w:t>
            </w: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与工程设计图纸和建筑施工标准的符合性；工程质量检查和验收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（50分）</w:t>
            </w:r>
          </w:p>
        </w:tc>
        <w:tc>
          <w:tcPr>
            <w:tcW w:w="1417" w:type="dxa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824A3A">
              <w:rPr>
                <w:rFonts w:ascii="仿宋_GB2312" w:eastAsia="仿宋_GB2312" w:hint="eastAsia"/>
                <w:color w:val="000000"/>
                <w:sz w:val="24"/>
              </w:rPr>
              <w:t>分部分项工程检查及验收记录</w:t>
            </w:r>
          </w:p>
        </w:tc>
        <w:tc>
          <w:tcPr>
            <w:tcW w:w="851" w:type="dxa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6804" w:type="dxa"/>
            <w:vAlign w:val="center"/>
          </w:tcPr>
          <w:p w:rsidR="003A739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1、未能提供相关资料，得0分；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2、有相关资料，视资料及其内容的完整性、有效性评分：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1）零星很少，内容有欠缺，得1-5分；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2）有少部分，内容基本齐全，得6-12分；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3）有大部分，内容基本齐全，得 13-19分；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4）基本完整，内容基本齐全，得20-25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3、节点验收、初验时存在问题情况评分：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1）出现问题较多且严重，得1-3分；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2）出现问题较少且严重，得4-8分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3）问题较多，无严重问题，得9-15分；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3）问题较少且无严重问题，得16-20分；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4）基本无问题，得21-25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567" w:type="dxa"/>
            <w:vAlign w:val="center"/>
          </w:tcPr>
          <w:p w:rsidR="003A7393" w:rsidRPr="00991353" w:rsidRDefault="003A7393" w:rsidP="007949A0">
            <w:pPr>
              <w:pStyle w:val="a5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4.1.3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A7393" w:rsidRPr="00991353" w:rsidRDefault="003A7393" w:rsidP="002B3F79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建筑材料、构配件和设备验收（1</w:t>
            </w:r>
            <w:r w:rsidR="002B3F79">
              <w:rPr>
                <w:rFonts w:ascii="仿宋_GB2312" w:eastAsia="仿宋_GB2312" w:hint="eastAsia"/>
                <w:color w:val="000000"/>
                <w:sz w:val="24"/>
              </w:rPr>
              <w:t>0</w:t>
            </w: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建筑材料、构配件和设备验收记录</w:t>
            </w:r>
          </w:p>
        </w:tc>
        <w:tc>
          <w:tcPr>
            <w:tcW w:w="851" w:type="dxa"/>
            <w:vAlign w:val="center"/>
          </w:tcPr>
          <w:p w:rsidR="003A7393" w:rsidRPr="00991353" w:rsidRDefault="003A7393" w:rsidP="002B3F79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="002B3F79"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6804" w:type="dxa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1、未能提供相关有效资料，得0分；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2、有相关有效资料，视资料的完整性评分：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1）空缺较多，得1-</w:t>
            </w:r>
            <w:r w:rsidR="002B3F79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分；</w:t>
            </w:r>
          </w:p>
          <w:p w:rsidR="003A7393" w:rsidRPr="0099135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2）部分齐全，得</w:t>
            </w:r>
            <w:r w:rsidR="002B3F79"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-</w:t>
            </w:r>
            <w:r w:rsidR="002B3F79">
              <w:rPr>
                <w:rFonts w:ascii="仿宋_GB2312" w:eastAsia="仿宋_GB2312" w:hint="eastAsia"/>
                <w:color w:val="000000"/>
                <w:sz w:val="24"/>
              </w:rPr>
              <w:t>6</w:t>
            </w: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分；</w:t>
            </w:r>
          </w:p>
          <w:p w:rsidR="003A7393" w:rsidRPr="00991353" w:rsidRDefault="003A7393" w:rsidP="00576876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3）</w:t>
            </w:r>
            <w:r w:rsidR="00576876">
              <w:rPr>
                <w:rFonts w:ascii="仿宋_GB2312" w:eastAsia="仿宋_GB2312" w:hint="eastAsia"/>
                <w:color w:val="000000"/>
                <w:sz w:val="24"/>
              </w:rPr>
              <w:t>较</w:t>
            </w: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完整，得</w:t>
            </w:r>
            <w:r w:rsidR="002B3F79">
              <w:rPr>
                <w:rFonts w:ascii="仿宋_GB2312" w:eastAsia="仿宋_GB2312" w:hint="eastAsia"/>
                <w:color w:val="000000"/>
                <w:sz w:val="24"/>
              </w:rPr>
              <w:t>7</w:t>
            </w: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-</w:t>
            </w:r>
            <w:r w:rsidR="002B3F79">
              <w:rPr>
                <w:rFonts w:ascii="仿宋_GB2312" w:eastAsia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567" w:type="dxa"/>
            <w:vAlign w:val="center"/>
          </w:tcPr>
          <w:p w:rsidR="003A7393" w:rsidRPr="00991353" w:rsidRDefault="003A7393" w:rsidP="007949A0">
            <w:pPr>
              <w:pStyle w:val="a5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7393" w:rsidRDefault="003A7393" w:rsidP="007949A0">
            <w:pPr>
              <w:pStyle w:val="a5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37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4.1.5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1353">
              <w:rPr>
                <w:rFonts w:ascii="仿宋_GB2312" w:eastAsia="仿宋_GB2312" w:hint="eastAsia"/>
                <w:color w:val="000000"/>
                <w:sz w:val="24"/>
              </w:rPr>
              <w:t>竣工验收及竣工文件 （40分）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检验、试验原始记录</w:t>
            </w:r>
          </w:p>
        </w:tc>
        <w:tc>
          <w:tcPr>
            <w:tcW w:w="851" w:type="dxa"/>
            <w:vAlign w:val="center"/>
          </w:tcPr>
          <w:p w:rsidR="003A7393" w:rsidRPr="00371439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1、未能提供相关有效资料，得0分；</w:t>
            </w:r>
          </w:p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2、有相关有效资料，视其完整性评分：</w:t>
            </w:r>
          </w:p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1）不完整，得1-5分；</w:t>
            </w:r>
          </w:p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2）基本完整，得6-10分</w:t>
            </w:r>
          </w:p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3）较完整，得11-15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567" w:type="dxa"/>
            <w:vMerge w:val="restart"/>
            <w:vAlign w:val="center"/>
          </w:tcPr>
          <w:p w:rsidR="003A7393" w:rsidRPr="00991353" w:rsidRDefault="003A7393" w:rsidP="007949A0">
            <w:pPr>
              <w:pStyle w:val="a5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38"/>
        </w:trPr>
        <w:tc>
          <w:tcPr>
            <w:tcW w:w="710" w:type="dxa"/>
            <w:vMerge/>
            <w:shd w:val="clear" w:color="auto" w:fill="auto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A7393" w:rsidRPr="0099135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质量合格证明文件</w:t>
            </w:r>
          </w:p>
        </w:tc>
        <w:tc>
          <w:tcPr>
            <w:tcW w:w="851" w:type="dxa"/>
            <w:vAlign w:val="center"/>
          </w:tcPr>
          <w:p w:rsidR="003A7393" w:rsidRPr="00371439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1、未能提供相关有效资料，得0分；</w:t>
            </w:r>
          </w:p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2、有相关有效资料，视其完整性评分：</w:t>
            </w:r>
          </w:p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1）不完整，得1-7分；</w:t>
            </w:r>
          </w:p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2）基本完整，得8-15分；</w:t>
            </w:r>
          </w:p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3）较完整，得16-20分；</w:t>
            </w:r>
          </w:p>
          <w:p w:rsidR="003A7393" w:rsidRPr="00371439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3、竣工图质量情况：</w:t>
            </w:r>
          </w:p>
          <w:p w:rsidR="003A7393" w:rsidRPr="00371439" w:rsidRDefault="003A7393" w:rsidP="00A56C95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71439">
              <w:rPr>
                <w:rFonts w:ascii="仿宋_GB2312" w:eastAsia="仿宋_GB2312" w:hint="eastAsia"/>
                <w:color w:val="000000"/>
                <w:sz w:val="24"/>
              </w:rPr>
              <w:t>内容清晰、完整，质量符合规范，得5分；其他得1-4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567" w:type="dxa"/>
            <w:vMerge/>
            <w:vAlign w:val="center"/>
          </w:tcPr>
          <w:p w:rsidR="003A7393" w:rsidRPr="0099135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A7393" w:rsidRDefault="003A7393" w:rsidP="003A739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A7393" w:rsidRDefault="003A7393" w:rsidP="003A739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A7393" w:rsidRDefault="003A7393" w:rsidP="003A739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A7393" w:rsidRPr="00780051" w:rsidRDefault="003A7393" w:rsidP="003A7393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78005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表2  技术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能力（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满分值1</w:t>
      </w:r>
      <w:r w:rsidR="00A676B0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90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分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）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3969"/>
        <w:gridCol w:w="709"/>
        <w:gridCol w:w="5811"/>
        <w:gridCol w:w="709"/>
        <w:gridCol w:w="851"/>
      </w:tblGrid>
      <w:tr w:rsidR="003A7393" w:rsidTr="007949A0">
        <w:trPr>
          <w:trHeight w:val="1338"/>
        </w:trPr>
        <w:tc>
          <w:tcPr>
            <w:tcW w:w="568" w:type="dxa"/>
            <w:shd w:val="clear" w:color="auto" w:fill="auto"/>
            <w:vAlign w:val="center"/>
          </w:tcPr>
          <w:p w:rsidR="003A7393" w:rsidRPr="00554D73" w:rsidRDefault="003A7393" w:rsidP="007949A0">
            <w:pPr>
              <w:pStyle w:val="a5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A7393" w:rsidRPr="00554D73" w:rsidRDefault="003A7393" w:rsidP="007949A0">
            <w:pPr>
              <w:pStyle w:val="a5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项目</w:t>
            </w:r>
          </w:p>
          <w:p w:rsidR="003A7393" w:rsidRPr="00554D73" w:rsidRDefault="003A7393" w:rsidP="007949A0">
            <w:pPr>
              <w:pStyle w:val="a5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3A7393" w:rsidRPr="00554D73" w:rsidRDefault="003A7393" w:rsidP="007949A0">
            <w:pPr>
              <w:pStyle w:val="a5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>标准</w:t>
            </w:r>
          </w:p>
          <w:p w:rsidR="003A7393" w:rsidRPr="00554D73" w:rsidRDefault="003A7393" w:rsidP="007949A0">
            <w:pPr>
              <w:pStyle w:val="a5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>条款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7393" w:rsidRPr="00554D73" w:rsidRDefault="003A7393" w:rsidP="007949A0">
            <w:pPr>
              <w:pStyle w:val="a5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>标准要求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554D73" w:rsidRDefault="003A7393" w:rsidP="007949A0">
            <w:pPr>
              <w:pStyle w:val="a5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>评分项目</w:t>
            </w:r>
          </w:p>
        </w:tc>
        <w:tc>
          <w:tcPr>
            <w:tcW w:w="709" w:type="dxa"/>
            <w:vAlign w:val="center"/>
          </w:tcPr>
          <w:p w:rsidR="003A7393" w:rsidRPr="00554D73" w:rsidRDefault="003A7393" w:rsidP="007949A0">
            <w:pPr>
              <w:pStyle w:val="a5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5811" w:type="dxa"/>
            <w:vAlign w:val="center"/>
          </w:tcPr>
          <w:p w:rsidR="003A7393" w:rsidRPr="00554D73" w:rsidRDefault="003A7393" w:rsidP="007949A0">
            <w:pPr>
              <w:pStyle w:val="a5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>评分标准</w:t>
            </w:r>
          </w:p>
        </w:tc>
        <w:tc>
          <w:tcPr>
            <w:tcW w:w="709" w:type="dxa"/>
            <w:vAlign w:val="center"/>
          </w:tcPr>
          <w:p w:rsidR="003A7393" w:rsidRPr="00554D73" w:rsidRDefault="003A7393" w:rsidP="007949A0">
            <w:pPr>
              <w:pStyle w:val="a5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>得分</w:t>
            </w:r>
          </w:p>
        </w:tc>
        <w:tc>
          <w:tcPr>
            <w:tcW w:w="851" w:type="dxa"/>
            <w:vAlign w:val="center"/>
          </w:tcPr>
          <w:p w:rsidR="003A7393" w:rsidRPr="00554D73" w:rsidRDefault="003A7393" w:rsidP="007949A0">
            <w:pPr>
              <w:pStyle w:val="a5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54D73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备注 </w:t>
            </w:r>
          </w:p>
        </w:tc>
      </w:tr>
      <w:tr w:rsidR="003A7393" w:rsidTr="007949A0">
        <w:trPr>
          <w:trHeight w:val="51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4.2</w:t>
            </w: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.1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施工组织设计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（30分）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组织机构和职责；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 w:val="restart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1、未能提供施工组织设计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或未经审核批准，得0分；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2、有经批准的施工组织设计，查验所关注内容逐项评分：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1）内容空泛，无针对性，得1分；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2）内容具体，有针对性，得2-3分；</w:t>
            </w:r>
          </w:p>
        </w:tc>
        <w:tc>
          <w:tcPr>
            <w:tcW w:w="709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主要分部/分项工程技术方案；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5764A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5764A">
              <w:rPr>
                <w:rFonts w:ascii="仿宋_GB2312" w:eastAsia="仿宋_GB2312" w:hint="eastAsia"/>
                <w:color w:val="000000"/>
                <w:sz w:val="24"/>
              </w:rPr>
              <w:t>进度计划和控制措施；</w:t>
            </w:r>
          </w:p>
        </w:tc>
        <w:tc>
          <w:tcPr>
            <w:tcW w:w="709" w:type="dxa"/>
            <w:vAlign w:val="center"/>
          </w:tcPr>
          <w:p w:rsidR="003A7393" w:rsidRPr="00C5764A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5764A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质量计划及控制措施；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环境/职业健康/安全管理计划；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47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冬/雨季施工方案；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资源使用计划；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516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现场应急预案；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19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项目信息沟通管理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16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现场平面布置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图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2614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4.2.2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A7393" w:rsidRPr="00E119CB" w:rsidRDefault="003A7393" w:rsidP="00A676B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项目施工及管理能力 （</w:t>
            </w:r>
            <w:r w:rsidR="00A676B0">
              <w:rPr>
                <w:rFonts w:ascii="仿宋_GB2312" w:eastAsia="仿宋_GB2312" w:hint="eastAsia"/>
                <w:color w:val="000000"/>
                <w:sz w:val="24"/>
              </w:rPr>
              <w:t>65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项目组织机构人员一致性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61AAF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581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1、未履行审批手续更换项目经理，此项直接得0分；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2、按人员变动率进行评分：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1）人员变动≧50%，得0分；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2）人员变动≧30﹤50%，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得7-10分；</w:t>
            </w:r>
          </w:p>
          <w:p w:rsidR="003A7393" w:rsidRPr="00F61AAF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3）人员变动﹤30%，得11-14分；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F61AAF">
              <w:rPr>
                <w:rFonts w:ascii="仿宋_GB2312" w:eastAsia="仿宋_GB2312" w:hint="eastAsia"/>
                <w:color w:val="000000"/>
                <w:sz w:val="24"/>
              </w:rPr>
              <w:t>4）人员100%未变动，得15分；</w:t>
            </w:r>
          </w:p>
        </w:tc>
        <w:tc>
          <w:tcPr>
            <w:tcW w:w="709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05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项目目标管理责任书、项目经理及任命书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1、项目经理：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1）管理能力强，得5分；管理能力一般，视情况得1-4分；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 ）现场到位率高得6分，其他视情况得1-5分；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3）具备安全考核证（B本），现场质量安全状态好得5分；其他视情况得1-4分；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4）具有经验和业绩，得1-5分。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2、责任书及任命书：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（1）仅有其中之一，得1分；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（2）两者都有，得3分。</w:t>
            </w: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05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技术负责人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1、管理能力强得2分；其他得1 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2、现场到位率高，得2分；其他得1分；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3、具有经验和业绩，得1 分；</w:t>
            </w: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88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施工机具配备计划</w:t>
            </w:r>
          </w:p>
        </w:tc>
        <w:tc>
          <w:tcPr>
            <w:tcW w:w="709" w:type="dxa"/>
            <w:vAlign w:val="center"/>
          </w:tcPr>
          <w:p w:rsidR="003A7393" w:rsidRPr="009B511F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B511F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3A7393" w:rsidRPr="009B511F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B511F">
              <w:rPr>
                <w:rFonts w:ascii="仿宋_GB2312" w:eastAsia="仿宋_GB2312" w:hint="eastAsia"/>
                <w:color w:val="000000"/>
                <w:sz w:val="24"/>
              </w:rPr>
              <w:t>1、未能提供相关计划，得0分；</w:t>
            </w:r>
          </w:p>
          <w:p w:rsidR="003A7393" w:rsidRPr="009B511F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B511F">
              <w:rPr>
                <w:rFonts w:ascii="仿宋_GB2312" w:eastAsia="仿宋_GB2312" w:hint="eastAsia"/>
                <w:color w:val="000000"/>
                <w:sz w:val="24"/>
              </w:rPr>
              <w:t>2、有相关计划，视其完备性评分：</w:t>
            </w:r>
          </w:p>
          <w:p w:rsidR="003A7393" w:rsidRPr="009B511F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B511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1）有欠缺，得1-2分；</w:t>
            </w:r>
          </w:p>
          <w:p w:rsidR="003A7393" w:rsidRPr="009B511F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B511F">
              <w:rPr>
                <w:rFonts w:ascii="仿宋_GB2312" w:eastAsia="仿宋_GB2312" w:hint="eastAsia"/>
                <w:color w:val="000000"/>
                <w:sz w:val="24"/>
              </w:rPr>
              <w:t>2）较完备，得3-4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581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洽商/签证办理程序</w:t>
            </w:r>
          </w:p>
        </w:tc>
        <w:tc>
          <w:tcPr>
            <w:tcW w:w="709" w:type="dxa"/>
            <w:vAlign w:val="center"/>
          </w:tcPr>
          <w:p w:rsidR="003A7393" w:rsidRPr="0034313A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4313A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3A7393" w:rsidRPr="0034313A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4313A">
              <w:rPr>
                <w:rFonts w:ascii="仿宋_GB2312" w:eastAsia="仿宋_GB2312" w:hint="eastAsia"/>
                <w:color w:val="000000"/>
                <w:sz w:val="24"/>
              </w:rPr>
              <w:t>1、未能提供相关程序，得0分；</w:t>
            </w:r>
          </w:p>
          <w:p w:rsidR="003A7393" w:rsidRPr="0034313A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4313A">
              <w:rPr>
                <w:rFonts w:ascii="仿宋_GB2312" w:eastAsia="仿宋_GB2312" w:hint="eastAsia"/>
                <w:color w:val="000000"/>
                <w:sz w:val="24"/>
              </w:rPr>
              <w:t>2、有相关程序，视其执行度评分：</w:t>
            </w:r>
          </w:p>
          <w:p w:rsidR="003A7393" w:rsidRPr="0034313A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4313A">
              <w:rPr>
                <w:rFonts w:ascii="仿宋_GB2312" w:eastAsia="仿宋_GB2312" w:hint="eastAsia"/>
                <w:color w:val="000000"/>
                <w:sz w:val="24"/>
              </w:rPr>
              <w:t>1）多未执行，得1-3分；</w:t>
            </w:r>
          </w:p>
          <w:p w:rsidR="003A7393" w:rsidRPr="0034313A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4313A">
              <w:rPr>
                <w:rFonts w:ascii="仿宋_GB2312" w:eastAsia="仿宋_GB2312" w:hint="eastAsia"/>
                <w:color w:val="000000"/>
                <w:sz w:val="24"/>
              </w:rPr>
              <w:t>2）大部执行，得4-6分；</w:t>
            </w:r>
          </w:p>
          <w:p w:rsidR="003A7393" w:rsidRPr="0034313A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4313A">
              <w:rPr>
                <w:rFonts w:ascii="仿宋_GB2312" w:eastAsia="仿宋_GB2312" w:hint="eastAsia"/>
                <w:color w:val="000000"/>
                <w:sz w:val="24"/>
              </w:rPr>
              <w:t>3）基本执行，得7-8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800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特殊过程识别和过程能力确认</w:t>
            </w:r>
          </w:p>
        </w:tc>
        <w:tc>
          <w:tcPr>
            <w:tcW w:w="709" w:type="dxa"/>
            <w:vAlign w:val="center"/>
          </w:tcPr>
          <w:p w:rsidR="003A7393" w:rsidRPr="008B3F9C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highlight w:val="green"/>
              </w:rPr>
            </w:pPr>
            <w:r w:rsidRPr="003D2728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3A7393" w:rsidRPr="003D2728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D2728">
              <w:rPr>
                <w:rFonts w:ascii="仿宋_GB2312" w:eastAsia="仿宋_GB2312" w:hint="eastAsia"/>
                <w:color w:val="000000"/>
                <w:sz w:val="24"/>
              </w:rPr>
              <w:t>1、未能提供相关资料，得0分；</w:t>
            </w:r>
          </w:p>
          <w:p w:rsidR="003A7393" w:rsidRPr="003D2728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D2728">
              <w:rPr>
                <w:rFonts w:ascii="仿宋_GB2312" w:eastAsia="仿宋_GB2312" w:hint="eastAsia"/>
                <w:color w:val="000000"/>
                <w:sz w:val="24"/>
              </w:rPr>
              <w:t>2、有相关资料，视其完备性及执行度评分：</w:t>
            </w:r>
          </w:p>
          <w:p w:rsidR="003A7393" w:rsidRPr="003D2728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D2728">
              <w:rPr>
                <w:rFonts w:ascii="仿宋_GB2312" w:eastAsia="仿宋_GB2312" w:hint="eastAsia"/>
                <w:color w:val="000000"/>
                <w:sz w:val="24"/>
              </w:rPr>
              <w:t>1）资料不完整，得1-2分；</w:t>
            </w:r>
          </w:p>
          <w:p w:rsidR="003A7393" w:rsidRPr="003D2728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D2728">
              <w:rPr>
                <w:rFonts w:ascii="仿宋_GB2312" w:eastAsia="仿宋_GB2312" w:hint="eastAsia"/>
                <w:color w:val="000000"/>
                <w:sz w:val="24"/>
              </w:rPr>
              <w:t>2）资料基本完整，基本执行，得3-4分；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D2728">
              <w:rPr>
                <w:rFonts w:ascii="仿宋_GB2312" w:eastAsia="仿宋_GB2312" w:hint="eastAsia"/>
                <w:color w:val="000000"/>
                <w:sz w:val="24"/>
              </w:rPr>
              <w:t>3）资料完整，执行良好，得5-6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346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F2185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D2728">
              <w:rPr>
                <w:rFonts w:ascii="仿宋_GB2312" w:eastAsia="仿宋_GB2312" w:hint="eastAsia"/>
                <w:color w:val="000000"/>
                <w:sz w:val="24"/>
              </w:rPr>
              <w:t>工程变更</w:t>
            </w:r>
          </w:p>
        </w:tc>
        <w:tc>
          <w:tcPr>
            <w:tcW w:w="709" w:type="dxa"/>
            <w:vAlign w:val="center"/>
          </w:tcPr>
          <w:p w:rsidR="003A7393" w:rsidRPr="00A53C65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highlight w:val="green"/>
              </w:rPr>
            </w:pPr>
            <w:r w:rsidRPr="003D2728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3A7393" w:rsidRPr="00B37BE5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B37BE5">
              <w:rPr>
                <w:rFonts w:ascii="仿宋_GB2312" w:eastAsia="仿宋_GB2312" w:hint="eastAsia"/>
                <w:color w:val="000000"/>
                <w:sz w:val="24"/>
              </w:rPr>
              <w:t>1、未能提供相关程序，得0分；</w:t>
            </w:r>
          </w:p>
          <w:p w:rsidR="003A7393" w:rsidRPr="00B37BE5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B37BE5">
              <w:rPr>
                <w:rFonts w:ascii="仿宋_GB2312" w:eastAsia="仿宋_GB2312" w:hint="eastAsia"/>
                <w:color w:val="000000"/>
                <w:sz w:val="24"/>
              </w:rPr>
              <w:t>2、有相关程序，视其执行度评分：</w:t>
            </w:r>
          </w:p>
          <w:p w:rsidR="003A7393" w:rsidRPr="00A53C65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highlight w:val="green"/>
              </w:rPr>
            </w:pPr>
            <w:r w:rsidRPr="00B37BE5">
              <w:rPr>
                <w:rFonts w:ascii="仿宋_GB2312" w:eastAsia="仿宋_GB2312" w:hint="eastAsia"/>
                <w:color w:val="000000"/>
                <w:sz w:val="24"/>
              </w:rPr>
              <w:t>1）基本执行，得1-2分；2）执行良好，得3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2958"/>
        </w:trPr>
        <w:tc>
          <w:tcPr>
            <w:tcW w:w="568" w:type="dxa"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4.2.4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施工现场环境管理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（10分）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现场环境管理方案、文明施工考评记录及现场情况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1、未能提供方案及记录者，得0分；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2、二者有其一者，得2分；二者均有得5分。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3、有管理方案及记录者，视方案完备性及执行效果继续评分：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1）不完备、效果差，得1-2分；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2）较完备，有效果，得3-4分；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3）基本完备，效果好，得 5分；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4.2.5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施工现场职业健康安全管理</w:t>
            </w:r>
          </w:p>
          <w:p w:rsidR="003A7393" w:rsidRPr="00E119CB" w:rsidRDefault="003A7393" w:rsidP="0056493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（7</w:t>
            </w:r>
            <w:r w:rsidR="00564930"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危险源辨识、评价记录及其控制措施</w:t>
            </w:r>
          </w:p>
        </w:tc>
        <w:tc>
          <w:tcPr>
            <w:tcW w:w="709" w:type="dxa"/>
            <w:vAlign w:val="center"/>
          </w:tcPr>
          <w:p w:rsidR="003A7393" w:rsidRPr="00E119CB" w:rsidRDefault="00564930" w:rsidP="0056493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1、未能提供危险源辨识、评价记录及控制措施者，得0分；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2、二者有其一，得2分；二者均有得3分。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3、有记录及控制措施者，视其完备性及执行效果继续评分：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1）不完备、效果差，得0分；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2）基本完备，效果好，得1-2分。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13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管理方案、安全生产三级教育记录及现场情况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1、未能提供方案及记录者，得0分；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2、二者有其一者，得2分；二者均有得5分。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3、有管理方案及记录者，视方案完备性及执行效果继续评分：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1）不完备、效果差，得1-2分；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2）较完备，有效果，得3-4分；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3）基本完备，效果好，得 5分。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13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安全技术交底记录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1、未能提供签署完整记录，得0分；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2、有签署完整记录，视其完备性评分：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1）缺失多，得1-3分；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2）缺失少，得4-7分；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3）基本完备，得 8-10分。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65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消防管理制度及消防设施配备情况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1、未能提供相关制度，得0分；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2、有相关制度，视其完备性及实际配备评分：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1）不完善、配备差，得1-2分；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2）较完善，有一定配备，得3-4分；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3）基本完善，配备符合要求，得 5分。</w:t>
            </w:r>
          </w:p>
        </w:tc>
        <w:tc>
          <w:tcPr>
            <w:tcW w:w="709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65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现场高空作业管理制度及执行情况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1、未能提供相关制度，得0分；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2、有相关制度，视其执行有效性评分：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1）执行有欠缺，得1-3分；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2）执行效果好，得4-5分。</w:t>
            </w: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526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安全隔离设施相关规定及执行情况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1、未能提供相关规定，得0分；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2、有相关规定，视其执行有效性评分：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1）执行有欠缺，得1-3分；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2）执行效果好，得4-5分。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50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现场区域隔离相关规定及执行情况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1、未能提供相关规定，得0分；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2、有相关规定，视其执行有效性评分：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1）执行有欠缺，得1-3分；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2）执行效果好，得4-5分。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346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经批准的现场临时用水及用电方案及执行情况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1、未能提供方案者，得0分；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2、二者有其一者，得2分；二者均有得3分。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3、有方案者，视方案执行效果评分：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1）执行有欠缺，得1分；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2）执行效果好，得2分。</w:t>
            </w:r>
          </w:p>
        </w:tc>
        <w:tc>
          <w:tcPr>
            <w:tcW w:w="709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938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现场用火管理制度及执行情况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1、未能提供相关制度，得0分；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2、有相关制度，视其执行有效性评分：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1）执行有欠缺，得1-3分；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2）执行效果好，得4-5分。</w:t>
            </w: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938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事故处理规定/程序及执行情况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1、无相关规定，得0分；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2、有相关规定，视其执行有效性评分：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1）执行有欠缺，得1-3分；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2）执行效果好，得4-5分。</w:t>
            </w: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937"/>
        </w:trPr>
        <w:tc>
          <w:tcPr>
            <w:tcW w:w="568" w:type="dxa"/>
            <w:vMerge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特种作业人员、特种设备操作人员等持证上岗情况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3A7393" w:rsidRPr="00E119CB" w:rsidRDefault="003A7393" w:rsidP="007949A0">
            <w:pPr>
              <w:pStyle w:val="a5"/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有效持证比例未达到100%，得0分；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2、有效持证比例100%，得10分。</w:t>
            </w:r>
          </w:p>
        </w:tc>
        <w:tc>
          <w:tcPr>
            <w:tcW w:w="709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56"/>
        </w:trPr>
        <w:tc>
          <w:tcPr>
            <w:tcW w:w="568" w:type="dxa"/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在建项目现场整体观感评价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1、</w:t>
            </w: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较差，得0-3分；</w:t>
            </w:r>
          </w:p>
          <w:p w:rsidR="003A7393" w:rsidRPr="00CA18A6" w:rsidRDefault="003A7393" w:rsidP="007949A0">
            <w:pPr>
              <w:pStyle w:val="a5"/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一般，得4-6分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3、</w:t>
            </w: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较好，得7-10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A7393" w:rsidRDefault="003A7393" w:rsidP="003A739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A7393" w:rsidRDefault="003A7393" w:rsidP="003A739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A7393" w:rsidRPr="00F72793" w:rsidRDefault="003A7393" w:rsidP="003A7393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7279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 xml:space="preserve">表3 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质量保证</w:t>
      </w:r>
      <w:r w:rsidRPr="00F7279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能力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（满分值1</w:t>
      </w:r>
      <w:r w:rsidR="00A35DB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00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分）</w:t>
      </w:r>
    </w:p>
    <w:tbl>
      <w:tblPr>
        <w:tblW w:w="14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7"/>
        <w:gridCol w:w="1654"/>
        <w:gridCol w:w="47"/>
        <w:gridCol w:w="2646"/>
        <w:gridCol w:w="709"/>
        <w:gridCol w:w="5292"/>
        <w:gridCol w:w="851"/>
        <w:gridCol w:w="1228"/>
      </w:tblGrid>
      <w:tr w:rsidR="003A7393" w:rsidTr="007949A0">
        <w:trPr>
          <w:trHeight w:val="556"/>
        </w:trPr>
        <w:tc>
          <w:tcPr>
            <w:tcW w:w="710" w:type="dxa"/>
            <w:vAlign w:val="center"/>
          </w:tcPr>
          <w:p w:rsidR="003A7393" w:rsidRPr="008F502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3A7393" w:rsidRPr="008F502B" w:rsidRDefault="003A7393" w:rsidP="007949A0">
            <w:pPr>
              <w:pStyle w:val="a5"/>
              <w:spacing w:line="360" w:lineRule="exact"/>
              <w:ind w:firstLineChars="50" w:firstLine="120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>项目</w:t>
            </w:r>
          </w:p>
          <w:p w:rsidR="003A7393" w:rsidRPr="008F502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>标准</w:t>
            </w:r>
          </w:p>
          <w:p w:rsidR="003A7393" w:rsidRPr="008F502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条款    </w:t>
            </w:r>
          </w:p>
        </w:tc>
        <w:tc>
          <w:tcPr>
            <w:tcW w:w="1654" w:type="dxa"/>
            <w:vAlign w:val="center"/>
          </w:tcPr>
          <w:p w:rsidR="003A7393" w:rsidRPr="008F502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>标准要求</w:t>
            </w:r>
          </w:p>
        </w:tc>
        <w:tc>
          <w:tcPr>
            <w:tcW w:w="2693" w:type="dxa"/>
            <w:gridSpan w:val="2"/>
            <w:vAlign w:val="center"/>
          </w:tcPr>
          <w:p w:rsidR="003A7393" w:rsidRPr="008F502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>评分项目</w:t>
            </w:r>
          </w:p>
        </w:tc>
        <w:tc>
          <w:tcPr>
            <w:tcW w:w="709" w:type="dxa"/>
            <w:vAlign w:val="center"/>
          </w:tcPr>
          <w:p w:rsidR="003A7393" w:rsidRPr="008F502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5292" w:type="dxa"/>
            <w:vAlign w:val="center"/>
          </w:tcPr>
          <w:p w:rsidR="003A7393" w:rsidRPr="008F502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>评分标准</w:t>
            </w:r>
          </w:p>
        </w:tc>
        <w:tc>
          <w:tcPr>
            <w:tcW w:w="851" w:type="dxa"/>
            <w:vAlign w:val="center"/>
          </w:tcPr>
          <w:p w:rsidR="003A7393" w:rsidRPr="008F502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>得分</w:t>
            </w:r>
          </w:p>
        </w:tc>
        <w:tc>
          <w:tcPr>
            <w:tcW w:w="1228" w:type="dxa"/>
            <w:vAlign w:val="center"/>
          </w:tcPr>
          <w:p w:rsidR="003A7393" w:rsidRPr="008F502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502B"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3A7393" w:rsidTr="007949A0">
        <w:trPr>
          <w:trHeight w:val="500"/>
        </w:trPr>
        <w:tc>
          <w:tcPr>
            <w:tcW w:w="710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4.3.3</w:t>
            </w:r>
          </w:p>
        </w:tc>
        <w:tc>
          <w:tcPr>
            <w:tcW w:w="1654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合同管理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（10分）</w:t>
            </w:r>
          </w:p>
        </w:tc>
        <w:tc>
          <w:tcPr>
            <w:tcW w:w="2693" w:type="dxa"/>
            <w:gridSpan w:val="2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合同执行情况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292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1、执行状态不好，得1-4分；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2、执行状态一般，得5-7分；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3、执行状态良好，得8-10分。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38"/>
        </w:trPr>
        <w:tc>
          <w:tcPr>
            <w:tcW w:w="710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4.3.4</w:t>
            </w:r>
          </w:p>
        </w:tc>
        <w:tc>
          <w:tcPr>
            <w:tcW w:w="1654" w:type="dxa"/>
            <w:vAlign w:val="center"/>
          </w:tcPr>
          <w:p w:rsidR="003A7393" w:rsidRPr="00E119CB" w:rsidRDefault="003A7393" w:rsidP="00412D3D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建筑材料、构配件和设备的管理（</w:t>
            </w:r>
            <w:r w:rsidR="00412D3D">
              <w:rPr>
                <w:rFonts w:ascii="仿宋_GB2312" w:eastAsia="仿宋_GB2312" w:hint="eastAsia"/>
                <w:color w:val="000000"/>
                <w:sz w:val="24"/>
              </w:rPr>
              <w:t>10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</w:tc>
        <w:tc>
          <w:tcPr>
            <w:tcW w:w="2693" w:type="dxa"/>
            <w:gridSpan w:val="2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建筑材料、构配件和设备的现场管理制度及执行情况</w:t>
            </w:r>
          </w:p>
        </w:tc>
        <w:tc>
          <w:tcPr>
            <w:tcW w:w="709" w:type="dxa"/>
            <w:vAlign w:val="center"/>
          </w:tcPr>
          <w:p w:rsidR="003A7393" w:rsidRPr="00E119CB" w:rsidRDefault="00A35DB8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292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1、未能提供相关制度，得0分；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2、有相关制度，视其完备性及执行有效性评分：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1）不完备，执行有欠缺，得1-</w:t>
            </w:r>
            <w:r w:rsidR="00412D3D"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分；</w:t>
            </w:r>
          </w:p>
          <w:p w:rsidR="003A7393" w:rsidRPr="00E119CB" w:rsidRDefault="003A7393" w:rsidP="00412D3D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2）较完备，执行效果好，得</w:t>
            </w:r>
            <w:r w:rsidR="00412D3D">
              <w:rPr>
                <w:rFonts w:ascii="仿宋_GB2312" w:eastAsia="仿宋_GB2312" w:hint="eastAsia"/>
                <w:color w:val="000000"/>
                <w:sz w:val="24"/>
              </w:rPr>
              <w:t>6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-</w:t>
            </w:r>
            <w:r w:rsidR="00412D3D">
              <w:rPr>
                <w:rFonts w:ascii="仿宋_GB2312" w:eastAsia="仿宋_GB2312" w:hint="eastAsia"/>
                <w:color w:val="000000"/>
                <w:sz w:val="24"/>
              </w:rPr>
              <w:t>10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541"/>
        </w:trPr>
        <w:tc>
          <w:tcPr>
            <w:tcW w:w="710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4.3.5</w:t>
            </w:r>
          </w:p>
        </w:tc>
        <w:tc>
          <w:tcPr>
            <w:tcW w:w="4347" w:type="dxa"/>
            <w:gridSpan w:val="3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发包方提供的建筑材料、构配件和设备的管理情况 （5分）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292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1、未能提供相关规定，得0分；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2、有相关规定和记录，视其执行有效性评分：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1）执行有欠缺，得1-3分；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2）执行效果好，得4-5分。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63"/>
        </w:trPr>
        <w:tc>
          <w:tcPr>
            <w:tcW w:w="710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4.3.6</w:t>
            </w:r>
          </w:p>
        </w:tc>
        <w:tc>
          <w:tcPr>
            <w:tcW w:w="1701" w:type="dxa"/>
            <w:gridSpan w:val="2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 xml:space="preserve">施工机具管理 </w:t>
            </w:r>
          </w:p>
          <w:p w:rsidR="003A7393" w:rsidRPr="00E119CB" w:rsidRDefault="003A7393" w:rsidP="00A22A33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A22A33"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</w:tc>
        <w:tc>
          <w:tcPr>
            <w:tcW w:w="2646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验收记录、操作规程及使用情况</w:t>
            </w:r>
          </w:p>
        </w:tc>
        <w:tc>
          <w:tcPr>
            <w:tcW w:w="709" w:type="dxa"/>
            <w:vAlign w:val="center"/>
          </w:tcPr>
          <w:p w:rsidR="003A7393" w:rsidRPr="00E119CB" w:rsidRDefault="00D8139F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292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1、未能提供者，得0分；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2、二者有其一者，得2分；二者均有得3分。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3、有规程者，视执行效果评分：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1）执行不到位，得1分；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2）执行效果一般，得2分；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3）执行效果好，得3分。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2300"/>
        </w:trPr>
        <w:tc>
          <w:tcPr>
            <w:tcW w:w="710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4.3.7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22A33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分包管理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15</w:t>
            </w: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</w:tc>
        <w:tc>
          <w:tcPr>
            <w:tcW w:w="2646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评价和选择分包方的相关记录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292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1、未能提供签署完整记录或有签署完整记录但分包不合规者，得0分；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2、有签署完整记录且分包合规者，视其完备性评分：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1）缺失内容多，得1-5分；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2）缺失内容少，得6-7分；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3）基本完备，得8-10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705"/>
        </w:trPr>
        <w:tc>
          <w:tcPr>
            <w:tcW w:w="710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3A7393" w:rsidRPr="00AE4570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经审核批准的分包方编制的施工或服务方案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292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1、未能提供相关方案，得0分；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2、有相关方案，视其完整性评分：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1）不完整，得1-3分；</w:t>
            </w:r>
          </w:p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2）较完整，得4-5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905"/>
        </w:trPr>
        <w:tc>
          <w:tcPr>
            <w:tcW w:w="710" w:type="dxa"/>
            <w:vMerge w:val="restart"/>
            <w:vAlign w:val="center"/>
          </w:tcPr>
          <w:p w:rsidR="003A7393" w:rsidRPr="00CA18A6" w:rsidRDefault="00946126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4.3.8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A7393" w:rsidRPr="00E119CB" w:rsidRDefault="003A7393" w:rsidP="00A22A33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工程项目施工质量管理（</w:t>
            </w:r>
            <w:r w:rsidR="00A22A33">
              <w:rPr>
                <w:rFonts w:ascii="仿宋_GB2312" w:eastAsia="仿宋_GB2312" w:hint="eastAsia"/>
                <w:color w:val="000000"/>
                <w:sz w:val="24"/>
              </w:rPr>
              <w:t>55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</w:tc>
        <w:tc>
          <w:tcPr>
            <w:tcW w:w="2646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施工组织设计、交底记录</w:t>
            </w:r>
            <w:r w:rsidR="00A22A33" w:rsidRPr="00E119CB">
              <w:rPr>
                <w:rFonts w:ascii="仿宋_GB2312" w:eastAsia="仿宋_GB2312" w:hint="eastAsia"/>
                <w:color w:val="000000"/>
                <w:sz w:val="24"/>
              </w:rPr>
              <w:t>专项施工方案的编制、审批及交底情况</w:t>
            </w:r>
          </w:p>
        </w:tc>
        <w:tc>
          <w:tcPr>
            <w:tcW w:w="709" w:type="dxa"/>
            <w:vAlign w:val="center"/>
          </w:tcPr>
          <w:p w:rsidR="003A7393" w:rsidRPr="00E119CB" w:rsidRDefault="00A22A3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292" w:type="dxa"/>
            <w:vAlign w:val="center"/>
          </w:tcPr>
          <w:p w:rsidR="00A22A33" w:rsidRPr="00E119CB" w:rsidRDefault="00A22A33" w:rsidP="00A22A33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1、未能提供专项施工方案者，得0分；</w:t>
            </w:r>
          </w:p>
          <w:p w:rsidR="00A22A33" w:rsidRPr="00E119CB" w:rsidRDefault="00A22A33" w:rsidP="00A22A33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2、有专项施工方案，视执行情况评分：</w:t>
            </w:r>
          </w:p>
          <w:p w:rsidR="00A22A33" w:rsidRPr="00E119CB" w:rsidRDefault="00A22A33" w:rsidP="00A22A33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1）施工方案经过批准，得3分；未经批准，得0分；</w:t>
            </w:r>
          </w:p>
          <w:p w:rsidR="00A22A33" w:rsidRPr="00E119CB" w:rsidRDefault="00A22A33" w:rsidP="00A22A33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2）对施工方案进行了交底，得1分；未进行交底，得0分。</w:t>
            </w:r>
          </w:p>
          <w:p w:rsidR="003A7393" w:rsidRPr="00E119CB" w:rsidRDefault="00A22A33" w:rsidP="00A22A33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3、有关作业人员和维护人员经培训合格后上岗，得1分；未经培训合格上岗，得0分。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819"/>
        </w:trPr>
        <w:tc>
          <w:tcPr>
            <w:tcW w:w="710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项目质量检验/试验计划及执行情况</w:t>
            </w:r>
          </w:p>
        </w:tc>
        <w:tc>
          <w:tcPr>
            <w:tcW w:w="709" w:type="dxa"/>
            <w:vAlign w:val="center"/>
          </w:tcPr>
          <w:p w:rsidR="003A7393" w:rsidRPr="00E119CB" w:rsidRDefault="00A22A3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5292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1、未能提供经签署计划，得0分；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2、有经签署计划，得6分，并视其执行情况继续评分：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1）执行较差，得1-5分；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2）执行尚可，得6-9分；</w:t>
            </w:r>
          </w:p>
          <w:p w:rsidR="003A7393" w:rsidRPr="00E119CB" w:rsidRDefault="003A7393" w:rsidP="00A22A33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3）执行较好，得10-</w:t>
            </w:r>
            <w:r w:rsidR="00A22A33">
              <w:rPr>
                <w:rFonts w:ascii="仿宋_GB2312" w:eastAsia="仿宋_GB2312" w:hint="eastAsia"/>
                <w:color w:val="000000"/>
                <w:sz w:val="24"/>
              </w:rPr>
              <w:t>15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63"/>
        </w:trPr>
        <w:tc>
          <w:tcPr>
            <w:tcW w:w="710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质量检查与验收管理制度建立与实施情况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292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1、未能提供相关管理制度，得0分；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2、有相关管理制度，视其内容完备性及执行有效性评分：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1）内容不完备，执行较差，得1-3分；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2）内容较完备，执行尚可，得4-6分；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3）内容完备，执行良好，得7-10分。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63"/>
        </w:trPr>
        <w:tc>
          <w:tcPr>
            <w:tcW w:w="710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项目会议制度/会议记录及项目进展报告</w:t>
            </w:r>
          </w:p>
        </w:tc>
        <w:tc>
          <w:tcPr>
            <w:tcW w:w="709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292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1、未能提供记录及报告者，得0分；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2、二者有其一者，得2分；二者均有得5分。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3、对记录及报告，视其完备性评分：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1）有欠缺，得1-3分；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2）较完备，得4-5分。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480"/>
        </w:trPr>
        <w:tc>
          <w:tcPr>
            <w:tcW w:w="710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项目文件/资料管理程序及执行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5292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1、未能提供相关程序，得0分；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2、有相关程序，视其管理效果评分：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1）管理有欠缺，得1-3分；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2）管理效果好，得4-5分。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929"/>
        </w:trPr>
        <w:tc>
          <w:tcPr>
            <w:tcW w:w="710" w:type="dxa"/>
            <w:vAlign w:val="center"/>
          </w:tcPr>
          <w:p w:rsidR="003A7393" w:rsidRPr="00CA18A6" w:rsidRDefault="00946126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4.3.9</w:t>
            </w:r>
          </w:p>
        </w:tc>
        <w:tc>
          <w:tcPr>
            <w:tcW w:w="1701" w:type="dxa"/>
            <w:gridSpan w:val="2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施工质量问题的处理（10分）</w:t>
            </w:r>
          </w:p>
        </w:tc>
        <w:tc>
          <w:tcPr>
            <w:tcW w:w="2646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不合格品控制程序和记录、质量问题与事故分析处理记录</w:t>
            </w:r>
          </w:p>
        </w:tc>
        <w:tc>
          <w:tcPr>
            <w:tcW w:w="709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5292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1、未能提供相关资料，得0分；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2、有相关资料，视其管理效果评分：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1）执行较差，得1-3分；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2）执行尚可，得4-6分；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3）执行良好，得7-10分。</w:t>
            </w:r>
          </w:p>
        </w:tc>
        <w:tc>
          <w:tcPr>
            <w:tcW w:w="851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946126" w:rsidRDefault="00946126" w:rsidP="003A7393">
      <w:pPr>
        <w:widowControl/>
        <w:jc w:val="center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3A7393" w:rsidRPr="00D644D1" w:rsidRDefault="003A7393" w:rsidP="003A7393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D644D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表4 商务能力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（满分60分）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7"/>
        <w:gridCol w:w="1276"/>
        <w:gridCol w:w="2977"/>
        <w:gridCol w:w="567"/>
        <w:gridCol w:w="6804"/>
        <w:gridCol w:w="425"/>
        <w:gridCol w:w="425"/>
      </w:tblGrid>
      <w:tr w:rsidR="003A7393" w:rsidTr="007949A0">
        <w:trPr>
          <w:trHeight w:val="417"/>
        </w:trPr>
        <w:tc>
          <w:tcPr>
            <w:tcW w:w="710" w:type="dxa"/>
            <w:vAlign w:val="center"/>
          </w:tcPr>
          <w:p w:rsidR="003A7393" w:rsidRPr="007F29B5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3A7393" w:rsidRPr="007F29B5" w:rsidRDefault="003A7393" w:rsidP="007949A0">
            <w:pPr>
              <w:pStyle w:val="a5"/>
              <w:spacing w:line="360" w:lineRule="exact"/>
              <w:ind w:firstLineChars="100" w:firstLine="241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项目</w:t>
            </w:r>
          </w:p>
          <w:p w:rsidR="003A7393" w:rsidRPr="007F29B5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标准</w:t>
            </w:r>
          </w:p>
          <w:p w:rsidR="003A7393" w:rsidRPr="007F29B5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条款</w:t>
            </w:r>
          </w:p>
        </w:tc>
        <w:tc>
          <w:tcPr>
            <w:tcW w:w="1276" w:type="dxa"/>
            <w:vAlign w:val="center"/>
          </w:tcPr>
          <w:p w:rsidR="003A7393" w:rsidRPr="007F29B5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标准要求</w:t>
            </w:r>
          </w:p>
        </w:tc>
        <w:tc>
          <w:tcPr>
            <w:tcW w:w="2977" w:type="dxa"/>
            <w:vAlign w:val="center"/>
          </w:tcPr>
          <w:p w:rsidR="003A7393" w:rsidRPr="007F29B5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评分项目</w:t>
            </w:r>
          </w:p>
        </w:tc>
        <w:tc>
          <w:tcPr>
            <w:tcW w:w="567" w:type="dxa"/>
            <w:vAlign w:val="center"/>
          </w:tcPr>
          <w:p w:rsidR="003A7393" w:rsidRPr="007F29B5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6804" w:type="dxa"/>
            <w:vAlign w:val="center"/>
          </w:tcPr>
          <w:p w:rsidR="003A7393" w:rsidRPr="007F29B5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评分标准</w:t>
            </w:r>
          </w:p>
        </w:tc>
        <w:tc>
          <w:tcPr>
            <w:tcW w:w="425" w:type="dxa"/>
            <w:vAlign w:val="center"/>
          </w:tcPr>
          <w:p w:rsidR="003A7393" w:rsidRPr="007F29B5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得分</w:t>
            </w:r>
          </w:p>
        </w:tc>
        <w:tc>
          <w:tcPr>
            <w:tcW w:w="425" w:type="dxa"/>
            <w:vAlign w:val="center"/>
          </w:tcPr>
          <w:p w:rsidR="003A7393" w:rsidRPr="007F29B5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F29B5"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3A7393" w:rsidTr="007949A0">
        <w:trPr>
          <w:trHeight w:val="1487"/>
        </w:trPr>
        <w:tc>
          <w:tcPr>
            <w:tcW w:w="710" w:type="dxa"/>
            <w:vAlign w:val="center"/>
          </w:tcPr>
          <w:p w:rsidR="003A7393" w:rsidRPr="00CA18A6" w:rsidRDefault="00946126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4.4.2</w:t>
            </w:r>
          </w:p>
        </w:tc>
        <w:tc>
          <w:tcPr>
            <w:tcW w:w="1276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合同履约（10分）</w:t>
            </w:r>
          </w:p>
        </w:tc>
        <w:tc>
          <w:tcPr>
            <w:tcW w:w="297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2019年合同履约情况</w:t>
            </w:r>
          </w:p>
        </w:tc>
        <w:tc>
          <w:tcPr>
            <w:tcW w:w="56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1、合同履约情况良好：得8-10分；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2、合同履约情况一般：得5-7分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3、合同履约情况较差：得1-4分</w:t>
            </w: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487"/>
        </w:trPr>
        <w:tc>
          <w:tcPr>
            <w:tcW w:w="710" w:type="dxa"/>
            <w:vAlign w:val="center"/>
          </w:tcPr>
          <w:p w:rsidR="003A7393" w:rsidRDefault="00946126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4.4.3</w:t>
            </w:r>
          </w:p>
        </w:tc>
        <w:tc>
          <w:tcPr>
            <w:tcW w:w="4253" w:type="dxa"/>
            <w:gridSpan w:val="2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综合绩效得分（20分）</w:t>
            </w:r>
          </w:p>
        </w:tc>
        <w:tc>
          <w:tcPr>
            <w:tcW w:w="56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1、综合绩效评价得分达到85分以上(含85分)得18-20分；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2、综合绩效评价得分达到70分～84 分(含70分)得14-17分；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3、综合绩效评价得分达到50分～69分(含50分)得10-13分；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4、综合绩效评价得分在40～49分(含40分)得5-9分；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5、综合绩效评价得分在40分以下得1-4分。</w:t>
            </w: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487"/>
        </w:trPr>
        <w:tc>
          <w:tcPr>
            <w:tcW w:w="710" w:type="dxa"/>
            <w:vMerge w:val="restart"/>
            <w:vAlign w:val="center"/>
          </w:tcPr>
          <w:p w:rsidR="003A7393" w:rsidRDefault="00946126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4.4.4</w:t>
            </w:r>
          </w:p>
        </w:tc>
        <w:tc>
          <w:tcPr>
            <w:tcW w:w="1276" w:type="dxa"/>
            <w:vMerge w:val="restart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经营信誉（18分）</w:t>
            </w:r>
          </w:p>
        </w:tc>
        <w:tc>
          <w:tcPr>
            <w:tcW w:w="297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近一年内在银行有无不良信用记录</w:t>
            </w:r>
          </w:p>
        </w:tc>
        <w:tc>
          <w:tcPr>
            <w:tcW w:w="56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1、无不良信用记录，得6分；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2、有不良信用记录，得0分。</w:t>
            </w: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487"/>
        </w:trPr>
        <w:tc>
          <w:tcPr>
            <w:tcW w:w="710" w:type="dxa"/>
            <w:vMerge/>
            <w:vAlign w:val="center"/>
          </w:tcPr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近一年内有无因企业自身问题和甲方存在经济诉讼的现象</w:t>
            </w:r>
          </w:p>
        </w:tc>
        <w:tc>
          <w:tcPr>
            <w:tcW w:w="56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1、无经济诉讼的现象，得6分；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2、有经济诉讼的现象，但尚未判决的，得3分；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3、有经济诉讼现象，且判决结果为供应商负主要责任的，得0分。</w:t>
            </w: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1487"/>
        </w:trPr>
        <w:tc>
          <w:tcPr>
            <w:tcW w:w="710" w:type="dxa"/>
            <w:vMerge/>
            <w:vAlign w:val="center"/>
          </w:tcPr>
          <w:p w:rsidR="003A7393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7393" w:rsidRPr="00836888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3A7393" w:rsidRPr="00836888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近一年施工现场有无被罚款情况</w:t>
            </w:r>
          </w:p>
        </w:tc>
        <w:tc>
          <w:tcPr>
            <w:tcW w:w="56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3A7393" w:rsidRPr="00E119CB" w:rsidRDefault="003A7393" w:rsidP="007949A0">
            <w:pPr>
              <w:pStyle w:val="a5"/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无罚款现象，得6分；</w:t>
            </w:r>
          </w:p>
          <w:p w:rsidR="003A7393" w:rsidRPr="00E119CB" w:rsidRDefault="003A7393" w:rsidP="007949A0">
            <w:pPr>
              <w:pStyle w:val="a5"/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有罚款现象，得0分。</w:t>
            </w: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3A7393" w:rsidRDefault="003A7393" w:rsidP="007949A0">
            <w:pPr>
              <w:pStyle w:val="a5"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448"/>
        </w:trPr>
        <w:tc>
          <w:tcPr>
            <w:tcW w:w="710" w:type="dxa"/>
            <w:vMerge w:val="restart"/>
            <w:vAlign w:val="center"/>
          </w:tcPr>
          <w:p w:rsidR="003A7393" w:rsidRPr="00CA18A6" w:rsidRDefault="00946126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A18A6">
              <w:rPr>
                <w:rFonts w:ascii="仿宋_GB2312" w:eastAsia="仿宋_GB2312" w:hint="eastAsia"/>
                <w:color w:val="000000"/>
                <w:sz w:val="24"/>
              </w:rPr>
              <w:t>项目部财务管理</w:t>
            </w: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（12分）</w:t>
            </w:r>
          </w:p>
        </w:tc>
        <w:tc>
          <w:tcPr>
            <w:tcW w:w="297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工程款收支管理规定</w:t>
            </w:r>
          </w:p>
        </w:tc>
        <w:tc>
          <w:tcPr>
            <w:tcW w:w="56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1、未能提供相关规定，得0分；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2、有相关规定，视其执行度评分：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1）多未执行，得1-2分；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2）大部分执行，得3-4分；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3）基本执行，得5-6分。</w:t>
            </w:r>
          </w:p>
        </w:tc>
        <w:tc>
          <w:tcPr>
            <w:tcW w:w="425" w:type="dxa"/>
            <w:vMerge w:val="restart"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7393" w:rsidTr="007949A0">
        <w:trPr>
          <w:trHeight w:val="623"/>
        </w:trPr>
        <w:tc>
          <w:tcPr>
            <w:tcW w:w="710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7393" w:rsidRPr="00CA18A6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项目部财务管理规定</w:t>
            </w:r>
          </w:p>
        </w:tc>
        <w:tc>
          <w:tcPr>
            <w:tcW w:w="567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1、未能提供相关规定，得0分；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2、有相关规定，视其执行度评分：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1）多未执行，得1-2分；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2）大部分执行，得3-4分；</w:t>
            </w:r>
          </w:p>
          <w:p w:rsidR="003A7393" w:rsidRPr="00E119CB" w:rsidRDefault="003A7393" w:rsidP="007949A0">
            <w:pPr>
              <w:pStyle w:val="a5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E119CB">
              <w:rPr>
                <w:rFonts w:ascii="仿宋_GB2312" w:eastAsia="仿宋_GB2312" w:hint="eastAsia"/>
                <w:color w:val="000000"/>
                <w:sz w:val="24"/>
              </w:rPr>
              <w:t>3）基本执行，得5-6分。</w:t>
            </w:r>
          </w:p>
        </w:tc>
        <w:tc>
          <w:tcPr>
            <w:tcW w:w="425" w:type="dxa"/>
            <w:vMerge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3A7393" w:rsidRDefault="003A7393" w:rsidP="007949A0">
            <w:pPr>
              <w:pStyle w:val="a5"/>
              <w:spacing w:line="4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A7393" w:rsidRPr="003D24BD" w:rsidRDefault="003A7393" w:rsidP="003A7393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3D24B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说明：本评分表对供应商4方面的能力进行评分，总分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4</w:t>
      </w:r>
      <w:r w:rsidR="00650B9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50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分，其中工程质量10</w:t>
      </w:r>
      <w:r w:rsidR="0042246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0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分，占比22.</w:t>
      </w:r>
      <w:r w:rsidR="00650B9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%;技术能力1</w:t>
      </w:r>
      <w:r w:rsidR="00650B9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90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分，占比4</w:t>
      </w:r>
      <w:r w:rsidR="00650B9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.</w:t>
      </w:r>
      <w:r w:rsidR="00650B9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%;质量保证能力</w:t>
      </w:r>
      <w:r w:rsidR="006B66A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100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分,占比2</w:t>
      </w:r>
      <w:r w:rsidR="00650B9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.</w:t>
      </w:r>
      <w:r w:rsidR="00650B9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%;商务能力60分,占比1</w:t>
      </w:r>
      <w:r w:rsidR="00650B9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.</w:t>
      </w:r>
      <w:r w:rsidR="00650B9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</w:t>
      </w:r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%</w:t>
      </w:r>
      <w:bookmarkStart w:id="0" w:name="_GoBack"/>
      <w:bookmarkEnd w:id="0"/>
      <w:r w:rsidRPr="00E119C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。审核完毕后折算成百分制作为年度综合考评的组成部分。</w:t>
      </w:r>
    </w:p>
    <w:p w:rsidR="00030CBB" w:rsidRPr="003A7393" w:rsidRDefault="00030CBB" w:rsidP="003A7393">
      <w:pPr>
        <w:rPr>
          <w:szCs w:val="32"/>
        </w:rPr>
      </w:pPr>
    </w:p>
    <w:sectPr w:rsidR="00030CBB" w:rsidRPr="003A7393" w:rsidSect="00E76197">
      <w:headerReference w:type="default" r:id="rId10"/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8F" w:rsidRDefault="003D488F" w:rsidP="0042722D">
      <w:r>
        <w:separator/>
      </w:r>
    </w:p>
  </w:endnote>
  <w:endnote w:type="continuationSeparator" w:id="1">
    <w:p w:rsidR="003D488F" w:rsidRDefault="003D488F" w:rsidP="0042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0975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949A0" w:rsidRDefault="00DC4818">
        <w:pPr>
          <w:pStyle w:val="a4"/>
          <w:jc w:val="right"/>
        </w:pPr>
        <w:r w:rsidRPr="00826CC8">
          <w:rPr>
            <w:sz w:val="24"/>
            <w:szCs w:val="24"/>
          </w:rPr>
          <w:fldChar w:fldCharType="begin"/>
        </w:r>
        <w:r w:rsidR="007949A0" w:rsidRPr="00826CC8">
          <w:rPr>
            <w:sz w:val="24"/>
            <w:szCs w:val="24"/>
          </w:rPr>
          <w:instrText xml:space="preserve"> PAGE   \* MERGEFORMAT </w:instrText>
        </w:r>
        <w:r w:rsidRPr="00826CC8">
          <w:rPr>
            <w:sz w:val="24"/>
            <w:szCs w:val="24"/>
          </w:rPr>
          <w:fldChar w:fldCharType="separate"/>
        </w:r>
        <w:r w:rsidR="004A1C2D" w:rsidRPr="004A1C2D">
          <w:rPr>
            <w:noProof/>
            <w:sz w:val="24"/>
            <w:szCs w:val="24"/>
            <w:lang w:val="zh-CN"/>
          </w:rPr>
          <w:t>2</w:t>
        </w:r>
        <w:r w:rsidRPr="00826CC8">
          <w:rPr>
            <w:sz w:val="24"/>
            <w:szCs w:val="24"/>
          </w:rPr>
          <w:fldChar w:fldCharType="end"/>
        </w:r>
      </w:p>
    </w:sdtContent>
  </w:sdt>
  <w:p w:rsidR="007949A0" w:rsidRDefault="007949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A0" w:rsidRDefault="00DC4818">
    <w:pPr>
      <w:pStyle w:val="a4"/>
      <w:jc w:val="right"/>
    </w:pPr>
    <w:r w:rsidRPr="00826CC8">
      <w:rPr>
        <w:sz w:val="24"/>
        <w:szCs w:val="24"/>
      </w:rPr>
      <w:fldChar w:fldCharType="begin"/>
    </w:r>
    <w:r w:rsidR="007949A0" w:rsidRPr="00826CC8">
      <w:rPr>
        <w:sz w:val="24"/>
        <w:szCs w:val="24"/>
      </w:rPr>
      <w:instrText xml:space="preserve"> PAGE   \* MERGEFORMAT </w:instrText>
    </w:r>
    <w:r w:rsidRPr="00826CC8">
      <w:rPr>
        <w:sz w:val="24"/>
        <w:szCs w:val="24"/>
      </w:rPr>
      <w:fldChar w:fldCharType="separate"/>
    </w:r>
    <w:r w:rsidR="004A1C2D" w:rsidRPr="004A1C2D">
      <w:rPr>
        <w:noProof/>
        <w:sz w:val="24"/>
        <w:szCs w:val="24"/>
        <w:lang w:val="zh-CN"/>
      </w:rPr>
      <w:t>3</w:t>
    </w:r>
    <w:r w:rsidRPr="00826CC8">
      <w:rPr>
        <w:sz w:val="24"/>
        <w:szCs w:val="24"/>
      </w:rPr>
      <w:fldChar w:fldCharType="end"/>
    </w:r>
  </w:p>
  <w:p w:rsidR="007949A0" w:rsidRDefault="007949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8F" w:rsidRDefault="003D488F" w:rsidP="0042722D">
      <w:r>
        <w:separator/>
      </w:r>
    </w:p>
  </w:footnote>
  <w:footnote w:type="continuationSeparator" w:id="1">
    <w:p w:rsidR="003D488F" w:rsidRDefault="003D488F" w:rsidP="0042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A0" w:rsidRDefault="007949A0" w:rsidP="0042722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A0" w:rsidRDefault="007949A0" w:rsidP="0042722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DA"/>
    <w:multiLevelType w:val="hybridMultilevel"/>
    <w:tmpl w:val="DCCE8F0A"/>
    <w:lvl w:ilvl="0" w:tplc="82324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364135"/>
    <w:multiLevelType w:val="hybridMultilevel"/>
    <w:tmpl w:val="74289B36"/>
    <w:lvl w:ilvl="0" w:tplc="81D2DC3C">
      <w:start w:val="1"/>
      <w:numFmt w:val="japaneseCounting"/>
      <w:lvlText w:val="%1、"/>
      <w:lvlJc w:val="left"/>
      <w:pPr>
        <w:ind w:left="1298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2">
    <w:nsid w:val="3D3A1D50"/>
    <w:multiLevelType w:val="hybridMultilevel"/>
    <w:tmpl w:val="9CD878D0"/>
    <w:lvl w:ilvl="0" w:tplc="FBC42B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D36A70"/>
    <w:multiLevelType w:val="hybridMultilevel"/>
    <w:tmpl w:val="8200BA34"/>
    <w:lvl w:ilvl="0" w:tplc="95B85E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9A268B"/>
    <w:multiLevelType w:val="hybridMultilevel"/>
    <w:tmpl w:val="CE04E7E0"/>
    <w:lvl w:ilvl="0" w:tplc="EA9AC4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4339C9"/>
    <w:multiLevelType w:val="hybridMultilevel"/>
    <w:tmpl w:val="5C42EB4C"/>
    <w:lvl w:ilvl="0" w:tplc="4DD8E8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B25A3A"/>
    <w:multiLevelType w:val="hybridMultilevel"/>
    <w:tmpl w:val="AA3A1CFE"/>
    <w:lvl w:ilvl="0" w:tplc="2368BF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22D"/>
    <w:rsid w:val="000011C9"/>
    <w:rsid w:val="00001F88"/>
    <w:rsid w:val="00012C2A"/>
    <w:rsid w:val="00021489"/>
    <w:rsid w:val="00030CBB"/>
    <w:rsid w:val="00033D6E"/>
    <w:rsid w:val="00050679"/>
    <w:rsid w:val="00071235"/>
    <w:rsid w:val="00090C67"/>
    <w:rsid w:val="00091078"/>
    <w:rsid w:val="000B6010"/>
    <w:rsid w:val="000C7844"/>
    <w:rsid w:val="000D4FBA"/>
    <w:rsid w:val="000E3218"/>
    <w:rsid w:val="000E6B26"/>
    <w:rsid w:val="0010065F"/>
    <w:rsid w:val="001075D3"/>
    <w:rsid w:val="00112C4C"/>
    <w:rsid w:val="00123F6C"/>
    <w:rsid w:val="00137234"/>
    <w:rsid w:val="00195664"/>
    <w:rsid w:val="001A20ED"/>
    <w:rsid w:val="001A6308"/>
    <w:rsid w:val="001A7DC4"/>
    <w:rsid w:val="001C4556"/>
    <w:rsid w:val="001D3E0F"/>
    <w:rsid w:val="001D7F8F"/>
    <w:rsid w:val="001E4C32"/>
    <w:rsid w:val="001F5781"/>
    <w:rsid w:val="002118E6"/>
    <w:rsid w:val="00223213"/>
    <w:rsid w:val="00260991"/>
    <w:rsid w:val="00266303"/>
    <w:rsid w:val="00275A8C"/>
    <w:rsid w:val="00283750"/>
    <w:rsid w:val="00295CC7"/>
    <w:rsid w:val="002B3F79"/>
    <w:rsid w:val="002D4758"/>
    <w:rsid w:val="002F1012"/>
    <w:rsid w:val="003111C3"/>
    <w:rsid w:val="00312CE9"/>
    <w:rsid w:val="00316E2F"/>
    <w:rsid w:val="00335DDC"/>
    <w:rsid w:val="003417DB"/>
    <w:rsid w:val="003437E9"/>
    <w:rsid w:val="00386371"/>
    <w:rsid w:val="00395F52"/>
    <w:rsid w:val="003A2F12"/>
    <w:rsid w:val="003A5126"/>
    <w:rsid w:val="003A582B"/>
    <w:rsid w:val="003A6985"/>
    <w:rsid w:val="003A7393"/>
    <w:rsid w:val="003B3F91"/>
    <w:rsid w:val="003C22C5"/>
    <w:rsid w:val="003D0C1D"/>
    <w:rsid w:val="003D24BD"/>
    <w:rsid w:val="003D488F"/>
    <w:rsid w:val="003D5D46"/>
    <w:rsid w:val="003E35E9"/>
    <w:rsid w:val="003F4667"/>
    <w:rsid w:val="00412D3D"/>
    <w:rsid w:val="00414825"/>
    <w:rsid w:val="0042246F"/>
    <w:rsid w:val="0042722D"/>
    <w:rsid w:val="00437F4F"/>
    <w:rsid w:val="00446382"/>
    <w:rsid w:val="0045125C"/>
    <w:rsid w:val="00452253"/>
    <w:rsid w:val="00454777"/>
    <w:rsid w:val="004645CB"/>
    <w:rsid w:val="00487530"/>
    <w:rsid w:val="004907AB"/>
    <w:rsid w:val="004952D3"/>
    <w:rsid w:val="004A1C2D"/>
    <w:rsid w:val="004A3AB4"/>
    <w:rsid w:val="004A5466"/>
    <w:rsid w:val="004A6578"/>
    <w:rsid w:val="004B3FF8"/>
    <w:rsid w:val="004B40DD"/>
    <w:rsid w:val="004C04A8"/>
    <w:rsid w:val="004D4143"/>
    <w:rsid w:val="004D6084"/>
    <w:rsid w:val="004F2C21"/>
    <w:rsid w:val="004F3965"/>
    <w:rsid w:val="004F4417"/>
    <w:rsid w:val="00500555"/>
    <w:rsid w:val="00502DE5"/>
    <w:rsid w:val="005040DC"/>
    <w:rsid w:val="00535842"/>
    <w:rsid w:val="005426BE"/>
    <w:rsid w:val="005474C4"/>
    <w:rsid w:val="00554D73"/>
    <w:rsid w:val="005578A8"/>
    <w:rsid w:val="00564930"/>
    <w:rsid w:val="00565B38"/>
    <w:rsid w:val="00570EE8"/>
    <w:rsid w:val="00576876"/>
    <w:rsid w:val="00577E29"/>
    <w:rsid w:val="00584987"/>
    <w:rsid w:val="00593597"/>
    <w:rsid w:val="005C61CE"/>
    <w:rsid w:val="005D4B95"/>
    <w:rsid w:val="005F2B39"/>
    <w:rsid w:val="005F487D"/>
    <w:rsid w:val="005F69E0"/>
    <w:rsid w:val="0060168D"/>
    <w:rsid w:val="00601B27"/>
    <w:rsid w:val="00602210"/>
    <w:rsid w:val="00614BAE"/>
    <w:rsid w:val="006272D7"/>
    <w:rsid w:val="00635805"/>
    <w:rsid w:val="00637857"/>
    <w:rsid w:val="00650B9B"/>
    <w:rsid w:val="00680303"/>
    <w:rsid w:val="00683A27"/>
    <w:rsid w:val="00697485"/>
    <w:rsid w:val="006A0612"/>
    <w:rsid w:val="006A3089"/>
    <w:rsid w:val="006A44B6"/>
    <w:rsid w:val="006B66A4"/>
    <w:rsid w:val="006C6884"/>
    <w:rsid w:val="006D1B1D"/>
    <w:rsid w:val="00701F5E"/>
    <w:rsid w:val="00703345"/>
    <w:rsid w:val="00720B4C"/>
    <w:rsid w:val="00725E84"/>
    <w:rsid w:val="00727359"/>
    <w:rsid w:val="007405E9"/>
    <w:rsid w:val="00743DF3"/>
    <w:rsid w:val="00753A93"/>
    <w:rsid w:val="00775EDC"/>
    <w:rsid w:val="00780051"/>
    <w:rsid w:val="007916C8"/>
    <w:rsid w:val="00793BDF"/>
    <w:rsid w:val="007949A0"/>
    <w:rsid w:val="007A599C"/>
    <w:rsid w:val="007C342F"/>
    <w:rsid w:val="007E3A8A"/>
    <w:rsid w:val="007E6309"/>
    <w:rsid w:val="007F29B5"/>
    <w:rsid w:val="007F32EF"/>
    <w:rsid w:val="007F3F75"/>
    <w:rsid w:val="008041C1"/>
    <w:rsid w:val="00816B05"/>
    <w:rsid w:val="0082208C"/>
    <w:rsid w:val="008251AC"/>
    <w:rsid w:val="00826CC8"/>
    <w:rsid w:val="00874201"/>
    <w:rsid w:val="0087781E"/>
    <w:rsid w:val="00877D05"/>
    <w:rsid w:val="00892363"/>
    <w:rsid w:val="00892A07"/>
    <w:rsid w:val="00897689"/>
    <w:rsid w:val="008A72D5"/>
    <w:rsid w:val="008E3898"/>
    <w:rsid w:val="008F502B"/>
    <w:rsid w:val="00910541"/>
    <w:rsid w:val="00927B16"/>
    <w:rsid w:val="00936305"/>
    <w:rsid w:val="00946126"/>
    <w:rsid w:val="00953B28"/>
    <w:rsid w:val="00962AA3"/>
    <w:rsid w:val="00964F47"/>
    <w:rsid w:val="0096617F"/>
    <w:rsid w:val="00970DB3"/>
    <w:rsid w:val="00996A1C"/>
    <w:rsid w:val="0099751A"/>
    <w:rsid w:val="009A6014"/>
    <w:rsid w:val="009B65D9"/>
    <w:rsid w:val="00A1475B"/>
    <w:rsid w:val="00A22A33"/>
    <w:rsid w:val="00A304AC"/>
    <w:rsid w:val="00A32D30"/>
    <w:rsid w:val="00A337BA"/>
    <w:rsid w:val="00A35DB8"/>
    <w:rsid w:val="00A506FC"/>
    <w:rsid w:val="00A55ED4"/>
    <w:rsid w:val="00A56C95"/>
    <w:rsid w:val="00A676B0"/>
    <w:rsid w:val="00A725D9"/>
    <w:rsid w:val="00AA5DDB"/>
    <w:rsid w:val="00AA69E8"/>
    <w:rsid w:val="00AB09E8"/>
    <w:rsid w:val="00AB1C8C"/>
    <w:rsid w:val="00AC78E7"/>
    <w:rsid w:val="00AD4A15"/>
    <w:rsid w:val="00AE4570"/>
    <w:rsid w:val="00AF6C7E"/>
    <w:rsid w:val="00B102D2"/>
    <w:rsid w:val="00B10CDC"/>
    <w:rsid w:val="00B22A3C"/>
    <w:rsid w:val="00B23638"/>
    <w:rsid w:val="00B34EDF"/>
    <w:rsid w:val="00B3763B"/>
    <w:rsid w:val="00B508E2"/>
    <w:rsid w:val="00B62E66"/>
    <w:rsid w:val="00B651EB"/>
    <w:rsid w:val="00B75EDA"/>
    <w:rsid w:val="00BB6296"/>
    <w:rsid w:val="00BD4213"/>
    <w:rsid w:val="00BE6937"/>
    <w:rsid w:val="00BF12DE"/>
    <w:rsid w:val="00BF135D"/>
    <w:rsid w:val="00BF3BBE"/>
    <w:rsid w:val="00C15BB7"/>
    <w:rsid w:val="00C23A19"/>
    <w:rsid w:val="00C32B7F"/>
    <w:rsid w:val="00C44EC2"/>
    <w:rsid w:val="00C52F7C"/>
    <w:rsid w:val="00C65149"/>
    <w:rsid w:val="00C72EC4"/>
    <w:rsid w:val="00C7455A"/>
    <w:rsid w:val="00CC08E9"/>
    <w:rsid w:val="00CD6485"/>
    <w:rsid w:val="00CD70F3"/>
    <w:rsid w:val="00CE73A7"/>
    <w:rsid w:val="00D130B8"/>
    <w:rsid w:val="00D21DF2"/>
    <w:rsid w:val="00D30C09"/>
    <w:rsid w:val="00D3755D"/>
    <w:rsid w:val="00D644D1"/>
    <w:rsid w:val="00D8139F"/>
    <w:rsid w:val="00D86AB0"/>
    <w:rsid w:val="00D87517"/>
    <w:rsid w:val="00DA0539"/>
    <w:rsid w:val="00DA2259"/>
    <w:rsid w:val="00DC3227"/>
    <w:rsid w:val="00DC4818"/>
    <w:rsid w:val="00DD10A9"/>
    <w:rsid w:val="00DD1C51"/>
    <w:rsid w:val="00DD5427"/>
    <w:rsid w:val="00DF6124"/>
    <w:rsid w:val="00E0492E"/>
    <w:rsid w:val="00E16A7D"/>
    <w:rsid w:val="00E4605F"/>
    <w:rsid w:val="00E531B7"/>
    <w:rsid w:val="00E76197"/>
    <w:rsid w:val="00EB27B7"/>
    <w:rsid w:val="00EC3462"/>
    <w:rsid w:val="00ED683A"/>
    <w:rsid w:val="00EF0A06"/>
    <w:rsid w:val="00EF0AE1"/>
    <w:rsid w:val="00EF1569"/>
    <w:rsid w:val="00F030BE"/>
    <w:rsid w:val="00F21856"/>
    <w:rsid w:val="00F370B8"/>
    <w:rsid w:val="00F63D92"/>
    <w:rsid w:val="00F64C90"/>
    <w:rsid w:val="00F72793"/>
    <w:rsid w:val="00F76CD3"/>
    <w:rsid w:val="00F8264A"/>
    <w:rsid w:val="00F867EC"/>
    <w:rsid w:val="00F87628"/>
    <w:rsid w:val="00F923D5"/>
    <w:rsid w:val="00FD47FE"/>
    <w:rsid w:val="00FD57B2"/>
    <w:rsid w:val="00FE4C98"/>
    <w:rsid w:val="00FF6024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22D"/>
    <w:rPr>
      <w:sz w:val="18"/>
      <w:szCs w:val="18"/>
    </w:rPr>
  </w:style>
  <w:style w:type="paragraph" w:styleId="a5">
    <w:name w:val="No Spacing"/>
    <w:uiPriority w:val="1"/>
    <w:qFormat/>
    <w:rsid w:val="0044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2609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A722-3111-4BEB-9EE2-0D735544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973</Words>
  <Characters>5548</Characters>
  <Application>Microsoft Office Word</Application>
  <DocSecurity>0</DocSecurity>
  <Lines>46</Lines>
  <Paragraphs>13</Paragraphs>
  <ScaleCrop>false</ScaleCrop>
  <Company>联想中国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杨海</dc:creator>
  <cp:lastModifiedBy>张彬</cp:lastModifiedBy>
  <cp:revision>3</cp:revision>
  <cp:lastPrinted>2020-11-18T01:37:00Z</cp:lastPrinted>
  <dcterms:created xsi:type="dcterms:W3CDTF">2020-11-18T03:40:00Z</dcterms:created>
  <dcterms:modified xsi:type="dcterms:W3CDTF">2020-11-18T03:41:00Z</dcterms:modified>
</cp:coreProperties>
</file>